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108D" w14:textId="6111A309" w:rsidR="00553738" w:rsidRDefault="00553738">
      <w:pPr>
        <w:rPr>
          <w:rFonts w:ascii="Optima" w:hAnsi="Optima"/>
        </w:rPr>
      </w:pPr>
      <w:r>
        <w:rPr>
          <w:rFonts w:ascii="Optima" w:hAnsi="Optima"/>
        </w:rPr>
        <w:t>Communication Studies and Mass Media Unit Meeting</w:t>
      </w:r>
    </w:p>
    <w:p w14:paraId="5512443A" w14:textId="57EDF13C" w:rsidR="00553738" w:rsidRDefault="00AB5114">
      <w:pPr>
        <w:rPr>
          <w:rFonts w:ascii="Optima" w:hAnsi="Optima"/>
        </w:rPr>
      </w:pPr>
      <w:r>
        <w:rPr>
          <w:rFonts w:ascii="Optima" w:hAnsi="Optima"/>
        </w:rPr>
        <w:t>12/02</w:t>
      </w:r>
      <w:r w:rsidR="00596C8E">
        <w:rPr>
          <w:rFonts w:ascii="Optima" w:hAnsi="Optima"/>
        </w:rPr>
        <w:t>/22</w:t>
      </w:r>
    </w:p>
    <w:p w14:paraId="1161E454" w14:textId="77777777" w:rsidR="00553738" w:rsidRDefault="00553738">
      <w:pPr>
        <w:rPr>
          <w:rFonts w:ascii="Optima" w:hAnsi="Optima"/>
        </w:rPr>
      </w:pPr>
    </w:p>
    <w:p w14:paraId="74037F0E" w14:textId="452E34CC" w:rsidR="00553738" w:rsidRDefault="00553738">
      <w:pPr>
        <w:rPr>
          <w:rFonts w:ascii="Optima" w:hAnsi="Optima"/>
        </w:rPr>
      </w:pPr>
    </w:p>
    <w:p w14:paraId="18AC4191" w14:textId="4A83DAFE" w:rsidR="00553738" w:rsidRDefault="00553738">
      <w:pPr>
        <w:rPr>
          <w:rFonts w:ascii="Optima" w:hAnsi="Optima"/>
        </w:rPr>
      </w:pPr>
      <w:r>
        <w:rPr>
          <w:rFonts w:ascii="Optima" w:hAnsi="Optima"/>
        </w:rPr>
        <w:t>Present:</w:t>
      </w:r>
      <w:r w:rsidR="00D67E33">
        <w:rPr>
          <w:rFonts w:ascii="Optima" w:hAnsi="Optima"/>
        </w:rPr>
        <w:t xml:space="preserve"> David Raskin, </w:t>
      </w:r>
      <w:r w:rsidR="00AB5114">
        <w:rPr>
          <w:rFonts w:ascii="Optima" w:hAnsi="Optima"/>
        </w:rPr>
        <w:t>Sindhu</w:t>
      </w:r>
      <w:r w:rsidR="00501A50">
        <w:rPr>
          <w:rFonts w:ascii="Optima" w:hAnsi="Optima"/>
        </w:rPr>
        <w:t xml:space="preserve"> </w:t>
      </w:r>
      <w:proofErr w:type="spellStart"/>
      <w:r w:rsidR="00501A50">
        <w:rPr>
          <w:rFonts w:ascii="Optima" w:hAnsi="Optima"/>
        </w:rPr>
        <w:t>Zagoren</w:t>
      </w:r>
      <w:proofErr w:type="spellEnd"/>
      <w:r w:rsidR="00AB5114">
        <w:rPr>
          <w:rFonts w:ascii="Optima" w:hAnsi="Optima"/>
        </w:rPr>
        <w:t>, Vaishali</w:t>
      </w:r>
      <w:r w:rsidR="00501A50">
        <w:rPr>
          <w:rFonts w:ascii="Optima" w:hAnsi="Optima"/>
        </w:rPr>
        <w:t xml:space="preserve"> Sharma</w:t>
      </w:r>
      <w:r w:rsidR="00AB5114">
        <w:rPr>
          <w:rFonts w:ascii="Optima" w:hAnsi="Optima"/>
        </w:rPr>
        <w:t xml:space="preserve">, </w:t>
      </w:r>
      <w:proofErr w:type="spellStart"/>
      <w:r w:rsidR="00AB5114">
        <w:rPr>
          <w:rFonts w:ascii="Optima" w:hAnsi="Optima"/>
        </w:rPr>
        <w:t>Markeyia</w:t>
      </w:r>
      <w:proofErr w:type="spellEnd"/>
      <w:r w:rsidR="00501A50">
        <w:rPr>
          <w:rFonts w:ascii="Optima" w:hAnsi="Optima"/>
        </w:rPr>
        <w:t xml:space="preserve"> Ferguson</w:t>
      </w:r>
      <w:r w:rsidR="00AB5114">
        <w:rPr>
          <w:rFonts w:ascii="Optima" w:hAnsi="Optima"/>
        </w:rPr>
        <w:t>, Marcus</w:t>
      </w:r>
      <w:r w:rsidR="00501A50">
        <w:rPr>
          <w:rFonts w:ascii="Optima" w:hAnsi="Optima"/>
        </w:rPr>
        <w:t xml:space="preserve"> Shepard</w:t>
      </w:r>
      <w:r w:rsidR="00AB5114">
        <w:rPr>
          <w:rFonts w:ascii="Optima" w:hAnsi="Optima"/>
        </w:rPr>
        <w:t>, Mary</w:t>
      </w:r>
      <w:r w:rsidR="00501A50">
        <w:rPr>
          <w:rFonts w:ascii="Optima" w:hAnsi="Optima"/>
        </w:rPr>
        <w:t xml:space="preserve"> Conway</w:t>
      </w:r>
      <w:r w:rsidR="00AB5114">
        <w:rPr>
          <w:rFonts w:ascii="Optima" w:hAnsi="Optima"/>
        </w:rPr>
        <w:t>, Nate</w:t>
      </w:r>
      <w:r w:rsidR="00501A50">
        <w:rPr>
          <w:rFonts w:ascii="Optima" w:hAnsi="Optima"/>
        </w:rPr>
        <w:t xml:space="preserve"> House</w:t>
      </w:r>
    </w:p>
    <w:p w14:paraId="438BB76B" w14:textId="62086520" w:rsidR="00553738" w:rsidRDefault="00553738">
      <w:pPr>
        <w:rPr>
          <w:rFonts w:ascii="Optima" w:hAnsi="Optima"/>
        </w:rPr>
      </w:pPr>
    </w:p>
    <w:p w14:paraId="771C73FC" w14:textId="738117D8" w:rsidR="00553738" w:rsidRDefault="00553738">
      <w:pPr>
        <w:rPr>
          <w:rFonts w:ascii="Optima" w:hAnsi="Optima"/>
        </w:rPr>
      </w:pPr>
    </w:p>
    <w:p w14:paraId="3A7CB58D" w14:textId="056AB0CC" w:rsidR="00553738" w:rsidRDefault="00E5612D">
      <w:pPr>
        <w:rPr>
          <w:rFonts w:ascii="Optima" w:hAnsi="Optima"/>
        </w:rPr>
      </w:pPr>
      <w:r>
        <w:rPr>
          <w:rFonts w:ascii="Optima" w:hAnsi="Optima"/>
        </w:rPr>
        <w:t>Minutes</w:t>
      </w:r>
      <w:r w:rsidR="00553738">
        <w:rPr>
          <w:rFonts w:ascii="Optima" w:hAnsi="Optima"/>
        </w:rPr>
        <w:t>:</w:t>
      </w:r>
    </w:p>
    <w:p w14:paraId="4FB254DF" w14:textId="77777777" w:rsidR="00B06F9D" w:rsidRDefault="00B06F9D">
      <w:pPr>
        <w:rPr>
          <w:rFonts w:ascii="Optima" w:hAnsi="Optima"/>
        </w:rPr>
      </w:pPr>
    </w:p>
    <w:p w14:paraId="7AFB034A" w14:textId="0ABA3774" w:rsidR="00553738" w:rsidRDefault="00553738">
      <w:pPr>
        <w:rPr>
          <w:rFonts w:ascii="Optima" w:hAnsi="Optima"/>
        </w:rPr>
      </w:pPr>
    </w:p>
    <w:p w14:paraId="1D986606" w14:textId="29495CB7" w:rsidR="00B06F9D" w:rsidRDefault="00AB5114" w:rsidP="00B06F9D">
      <w:pPr>
        <w:pStyle w:val="ListParagraph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Course-level a</w:t>
      </w:r>
      <w:r w:rsidR="00B06F9D">
        <w:rPr>
          <w:rFonts w:ascii="Optima" w:hAnsi="Optima"/>
        </w:rPr>
        <w:t>ssessment results from 2021-22</w:t>
      </w:r>
    </w:p>
    <w:p w14:paraId="7E769C70" w14:textId="7151E11E" w:rsidR="00AB5114" w:rsidRDefault="00AB5114" w:rsidP="00AB5114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Questionnaire from DCAF:</w:t>
      </w:r>
    </w:p>
    <w:p w14:paraId="6D3634D5" w14:textId="5982CFF5" w:rsidR="00AB5114" w:rsidRDefault="00AB5114" w:rsidP="00AB5114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For 115, higher incomplete rates on “Demonstrate receptive and critical listening skills” and “Assess respectful and ethical persuasive techniques.” Explanations?</w:t>
      </w:r>
    </w:p>
    <w:p w14:paraId="64B907EB" w14:textId="30D4D0EC" w:rsidR="00AB5114" w:rsidRDefault="00AB5114" w:rsidP="00AB5114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For the latter, persuasion is usually taught later in the semester, when there’s been some attrition</w:t>
      </w:r>
    </w:p>
    <w:p w14:paraId="6F5FBB95" w14:textId="3E6540BB" w:rsidR="00AB5114" w:rsidRDefault="00AB5114" w:rsidP="00AB5114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Sindhu: The former is linked to written reviews; my online 10-week this semester just skipped those assignments in many cases; might have something to do with assignment structure and their awareness of what they need to do</w:t>
      </w:r>
    </w:p>
    <w:p w14:paraId="4D7129BD" w14:textId="2CE960B0" w:rsidR="00AB5114" w:rsidRDefault="00AB5114" w:rsidP="00AB5114">
      <w:pPr>
        <w:pStyle w:val="ListParagraph"/>
        <w:numPr>
          <w:ilvl w:val="4"/>
          <w:numId w:val="1"/>
        </w:numPr>
        <w:rPr>
          <w:rFonts w:ascii="Optima" w:hAnsi="Optima"/>
        </w:rPr>
      </w:pPr>
      <w:r>
        <w:rPr>
          <w:rFonts w:ascii="Optima" w:hAnsi="Optima"/>
        </w:rPr>
        <w:t>General attendance also affecting this</w:t>
      </w:r>
    </w:p>
    <w:p w14:paraId="102F0C71" w14:textId="51017953" w:rsidR="00AB5114" w:rsidRDefault="00AB5114" w:rsidP="00AB5114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Mary: I link this to assignments where they review online speeches, not from their peers</w:t>
      </w:r>
    </w:p>
    <w:p w14:paraId="224AE6AE" w14:textId="409832C7" w:rsidR="00AB5114" w:rsidRDefault="00AB5114" w:rsidP="00AB5114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For 116, success rates are very high (about 90%). What do we think that reflects about the course and teaching strategies?</w:t>
      </w:r>
    </w:p>
    <w:p w14:paraId="29E0DD07" w14:textId="5FE0687C" w:rsidR="00AB5114" w:rsidRDefault="00AB5114" w:rsidP="00AB5114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Marcus: Material that's a little more intuitive and easily applicable</w:t>
      </w:r>
    </w:p>
    <w:p w14:paraId="69B171AC" w14:textId="3F1543EC" w:rsidR="00AB5114" w:rsidRPr="00AB5114" w:rsidRDefault="00AB5114" w:rsidP="00AB5114">
      <w:pPr>
        <w:pStyle w:val="ListParagraph"/>
        <w:numPr>
          <w:ilvl w:val="2"/>
          <w:numId w:val="1"/>
        </w:numPr>
        <w:rPr>
          <w:rFonts w:ascii="Optima" w:hAnsi="Optima"/>
        </w:rPr>
      </w:pPr>
      <w:r w:rsidRPr="00AB5114">
        <w:rPr>
          <w:rFonts w:ascii="Optima" w:hAnsi="Optima"/>
        </w:rPr>
        <w:t>DCAF suggestion:</w:t>
      </w:r>
      <w:r>
        <w:rPr>
          <w:rFonts w:ascii="Optima" w:hAnsi="Optima"/>
          <w:i/>
          <w:iCs/>
        </w:rPr>
        <w:t xml:space="preserve"> </w:t>
      </w:r>
      <w:r w:rsidRPr="00AB5114">
        <w:rPr>
          <w:rFonts w:ascii="Optima" w:hAnsi="Optima"/>
          <w:i/>
          <w:iCs/>
        </w:rPr>
        <w:t>“Assess respectful and ethical persuasive techniques.” Has the highest number of APPRENTICE students (those in yellow) at 135. These are usually students that fell just short of the C grade range or proficiency level. What specific strategy could you use to decrease this number of apprentice students and shift more of them over to proficient?</w:t>
      </w:r>
    </w:p>
    <w:p w14:paraId="2DDB9DA3" w14:textId="2CD137DB" w:rsidR="00AB5114" w:rsidRDefault="00AB5114" w:rsidP="00AB5114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David: Assessed through a quiz</w:t>
      </w:r>
    </w:p>
    <w:p w14:paraId="71589A08" w14:textId="07EB2C21" w:rsidR="00AB5114" w:rsidRDefault="00AB5114" w:rsidP="00AB5114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Sindhu: Assessed through the persuasive speech</w:t>
      </w:r>
    </w:p>
    <w:p w14:paraId="6A1FDF7A" w14:textId="1D1AC1F1" w:rsidR="00AB5114" w:rsidRDefault="00AB5114" w:rsidP="00AB5114">
      <w:pPr>
        <w:pStyle w:val="ListParagraph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AEFIS is again open for business, so please do your linking by the end of the term</w:t>
      </w:r>
    </w:p>
    <w:p w14:paraId="268F099A" w14:textId="610A24AF" w:rsidR="00AB5114" w:rsidRDefault="00AB5114" w:rsidP="00AB5114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This is particularly important for people teaching classes other than 115</w:t>
      </w:r>
    </w:p>
    <w:p w14:paraId="5D2E27DD" w14:textId="6128D7DE" w:rsidR="00AB5114" w:rsidRDefault="00AB5114" w:rsidP="00AB5114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We have lots of data for 115, and pretty good for 116, so prioritize the smaller classes if you’re teaching one of those</w:t>
      </w:r>
    </w:p>
    <w:p w14:paraId="76EE3703" w14:textId="579652A3" w:rsidR="00AB5114" w:rsidRDefault="00AB5114" w:rsidP="00AB5114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AEFIS had a system reset, so this all needs to be done anew, but to do four classes shouldn’t take more than an hour</w:t>
      </w:r>
    </w:p>
    <w:p w14:paraId="3CED1A58" w14:textId="7D53ECF4" w:rsidR="00AB5114" w:rsidRDefault="00AB5114" w:rsidP="00AB5114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lastRenderedPageBreak/>
        <w:t>At least one assignment linked to each CLO</w:t>
      </w:r>
    </w:p>
    <w:p w14:paraId="17B63FF5" w14:textId="385B3898" w:rsidR="00AB5114" w:rsidRDefault="00AB5114" w:rsidP="00AB5114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Think about one or two assignments that best fit that CLO; no need to overdo it with extraneous data</w:t>
      </w:r>
    </w:p>
    <w:p w14:paraId="1E96FFCE" w14:textId="1C026101" w:rsidR="00AB5114" w:rsidRDefault="00AB5114" w:rsidP="00AB5114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[David should write to DCAF about delaying the assessment processing until January, to give more time]</w:t>
      </w:r>
    </w:p>
    <w:p w14:paraId="0B95672D" w14:textId="11769F28" w:rsidR="00B06F9D" w:rsidRDefault="00B06F9D" w:rsidP="00B06F9D">
      <w:pPr>
        <w:pStyle w:val="ListParagraph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Developing enrollment strategies</w:t>
      </w:r>
      <w:r w:rsidR="00AB5114">
        <w:rPr>
          <w:rFonts w:ascii="Optima" w:hAnsi="Optima"/>
        </w:rPr>
        <w:t>, Spring events</w:t>
      </w:r>
    </w:p>
    <w:p w14:paraId="0EC47862" w14:textId="225027A0" w:rsidR="00AB5114" w:rsidRDefault="00AB5114" w:rsidP="00AB5114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Magner-Nichols</w:t>
      </w:r>
    </w:p>
    <w:p w14:paraId="780CEACE" w14:textId="0DC5358A" w:rsidR="00AB5114" w:rsidRDefault="00AB5114" w:rsidP="00AB5114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Mary, Vaishali</w:t>
      </w:r>
    </w:p>
    <w:p w14:paraId="45A911C2" w14:textId="1BFBFCEB" w:rsidR="00AB5114" w:rsidRDefault="00AB5114" w:rsidP="00AB5114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Would anyone like to take over running a COMM/MAMD Student Canvas page?</w:t>
      </w:r>
    </w:p>
    <w:p w14:paraId="2D2287EF" w14:textId="61A3A66E" w:rsidR="00AB5114" w:rsidRDefault="00AB5114" w:rsidP="00AB5114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I can provide an email list of all majors, but then those need to get added into the course</w:t>
      </w:r>
    </w:p>
    <w:p w14:paraId="5E34A5BF" w14:textId="1322F23C" w:rsidR="00AB5114" w:rsidRDefault="00AB5114" w:rsidP="00AB5114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Vaishali can do this</w:t>
      </w:r>
    </w:p>
    <w:p w14:paraId="3EB39521" w14:textId="5318C9F9" w:rsidR="00AB5114" w:rsidRDefault="00AB5114" w:rsidP="00AB5114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Marcus: This could also help with enrollment, that we can send the list of classes and professors to students – could even list by professors, send mass email during finals week</w:t>
      </w:r>
    </w:p>
    <w:p w14:paraId="126988CD" w14:textId="7876C90F" w:rsidR="00AB5114" w:rsidRDefault="00AB5114" w:rsidP="00AB5114">
      <w:pPr>
        <w:pStyle w:val="ListParagraph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Other questions/concerns?</w:t>
      </w:r>
    </w:p>
    <w:p w14:paraId="000C2D81" w14:textId="2B1E6AEA" w:rsidR="00AB5114" w:rsidRDefault="00AB5114" w:rsidP="00AB5114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There seems to be a real covid hangover happening for both faculty and students; don’t feel alone! Hopefully things will </w:t>
      </w:r>
      <w:r w:rsidR="00501A50">
        <w:rPr>
          <w:rFonts w:ascii="Optima" w:hAnsi="Optima"/>
        </w:rPr>
        <w:t>feel a little better in the spring.</w:t>
      </w:r>
    </w:p>
    <w:p w14:paraId="3FD1D015" w14:textId="21581B52" w:rsidR="001B1660" w:rsidRPr="00E5612D" w:rsidRDefault="001B1660" w:rsidP="00E5612D">
      <w:pPr>
        <w:rPr>
          <w:rFonts w:ascii="Optima" w:hAnsi="Optima"/>
        </w:rPr>
      </w:pPr>
    </w:p>
    <w:sectPr w:rsidR="001B1660" w:rsidRPr="00E5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715"/>
    <w:multiLevelType w:val="hybridMultilevel"/>
    <w:tmpl w:val="D7508EB6"/>
    <w:lvl w:ilvl="0" w:tplc="18189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039E"/>
    <w:multiLevelType w:val="hybridMultilevel"/>
    <w:tmpl w:val="6DA035F2"/>
    <w:lvl w:ilvl="0" w:tplc="F3246446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7224"/>
    <w:multiLevelType w:val="hybridMultilevel"/>
    <w:tmpl w:val="13422B1E"/>
    <w:lvl w:ilvl="0" w:tplc="209687C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17672">
    <w:abstractNumId w:val="0"/>
  </w:num>
  <w:num w:numId="2" w16cid:durableId="299652522">
    <w:abstractNumId w:val="2"/>
  </w:num>
  <w:num w:numId="3" w16cid:durableId="182673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38"/>
    <w:rsid w:val="001B1660"/>
    <w:rsid w:val="00413857"/>
    <w:rsid w:val="00501A50"/>
    <w:rsid w:val="00504D6C"/>
    <w:rsid w:val="00553738"/>
    <w:rsid w:val="00596C8E"/>
    <w:rsid w:val="005A7B67"/>
    <w:rsid w:val="007A16B7"/>
    <w:rsid w:val="008148E7"/>
    <w:rsid w:val="00A71AE2"/>
    <w:rsid w:val="00AB5114"/>
    <w:rsid w:val="00AE1EA6"/>
    <w:rsid w:val="00B06F9D"/>
    <w:rsid w:val="00B51B82"/>
    <w:rsid w:val="00BB6FF3"/>
    <w:rsid w:val="00BF1067"/>
    <w:rsid w:val="00C603BE"/>
    <w:rsid w:val="00D67E33"/>
    <w:rsid w:val="00E5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5A276"/>
  <w15:chartTrackingRefBased/>
  <w15:docId w15:val="{355A272C-D372-844D-8620-0078E044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Raskin</dc:creator>
  <cp:keywords/>
  <dc:description/>
  <cp:lastModifiedBy>David Raskin</cp:lastModifiedBy>
  <cp:revision>5</cp:revision>
  <dcterms:created xsi:type="dcterms:W3CDTF">2022-12-02T15:37:00Z</dcterms:created>
  <dcterms:modified xsi:type="dcterms:W3CDTF">2022-12-07T14:38:00Z</dcterms:modified>
</cp:coreProperties>
</file>