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1AE" w:rsidRPr="009006C8" w:rsidRDefault="001071AE" w:rsidP="001071AE">
      <w:pPr>
        <w:shd w:val="clear" w:color="auto" w:fill="FFFFFF"/>
        <w:spacing w:after="0" w:line="300" w:lineRule="atLeast"/>
        <w:rPr>
          <w:rFonts w:ascii="Verdana" w:eastAsia="Times New Roman" w:hAnsi="Verdana" w:cs="Helvetica"/>
          <w:color w:val="333333"/>
        </w:rPr>
      </w:pPr>
      <w:r w:rsidRPr="009006C8">
        <w:rPr>
          <w:rFonts w:ascii="Verdana" w:eastAsia="Times New Roman" w:hAnsi="Verdana" w:cs="Helvetica"/>
          <w:b/>
          <w:bCs/>
          <w:color w:val="333333"/>
        </w:rPr>
        <w:t>Department of Allied Health</w:t>
      </w:r>
    </w:p>
    <w:p w:rsidR="001071AE" w:rsidRDefault="001071AE" w:rsidP="001071AE">
      <w:pPr>
        <w:shd w:val="clear" w:color="auto" w:fill="FFFFFF"/>
        <w:spacing w:after="0" w:line="300" w:lineRule="atLeast"/>
        <w:rPr>
          <w:rFonts w:ascii="Verdana" w:eastAsia="Times New Roman" w:hAnsi="Verdana" w:cs="Helvetica"/>
          <w:b/>
          <w:bCs/>
          <w:color w:val="333333"/>
        </w:rPr>
      </w:pPr>
      <w:r w:rsidRPr="009006C8">
        <w:rPr>
          <w:rFonts w:ascii="Verdana" w:eastAsia="Times New Roman" w:hAnsi="Verdana" w:cs="Helvetica"/>
          <w:b/>
          <w:bCs/>
          <w:color w:val="333333"/>
        </w:rPr>
        <w:t xml:space="preserve">Syllabus: </w:t>
      </w:r>
      <w:r>
        <w:rPr>
          <w:rFonts w:ascii="Verdana" w:eastAsia="Times New Roman" w:hAnsi="Verdana" w:cs="Helvetica"/>
          <w:b/>
          <w:bCs/>
          <w:color w:val="333333"/>
        </w:rPr>
        <w:t>Medical Law and Ethics - AH 204-95</w:t>
      </w:r>
      <w:r w:rsidR="005E0A76">
        <w:rPr>
          <w:rFonts w:ascii="Verdana" w:eastAsia="Times New Roman" w:hAnsi="Verdana" w:cs="Helvetica"/>
          <w:b/>
          <w:bCs/>
          <w:color w:val="333333"/>
        </w:rPr>
        <w:t>1</w:t>
      </w:r>
      <w:r>
        <w:rPr>
          <w:rFonts w:ascii="Verdana" w:eastAsia="Times New Roman" w:hAnsi="Verdana" w:cs="Helvetica"/>
          <w:b/>
          <w:bCs/>
          <w:color w:val="333333"/>
        </w:rPr>
        <w:t xml:space="preserve"> Hybrid</w:t>
      </w:r>
      <w:r w:rsidR="005E0A76">
        <w:rPr>
          <w:rFonts w:ascii="Verdana" w:eastAsia="Times New Roman" w:hAnsi="Verdana" w:cs="Helvetica"/>
          <w:b/>
          <w:bCs/>
          <w:color w:val="333333"/>
        </w:rPr>
        <w:t xml:space="preserve">: Ten Week Semester </w:t>
      </w:r>
    </w:p>
    <w:p w:rsidR="001071AE" w:rsidRDefault="001071AE" w:rsidP="001071AE">
      <w:pPr>
        <w:shd w:val="clear" w:color="auto" w:fill="FFFFFF"/>
        <w:spacing w:after="0" w:line="300" w:lineRule="atLeast"/>
        <w:rPr>
          <w:rFonts w:ascii="Verdana" w:eastAsia="Times New Roman" w:hAnsi="Verdana" w:cs="Helvetica"/>
          <w:b/>
          <w:bCs/>
          <w:color w:val="333333"/>
        </w:rPr>
      </w:pPr>
    </w:p>
    <w:p w:rsidR="001071AE" w:rsidRPr="001071AE" w:rsidRDefault="001071AE" w:rsidP="001071AE">
      <w:pPr>
        <w:shd w:val="clear" w:color="auto" w:fill="FFFFFF"/>
        <w:spacing w:after="0" w:line="300" w:lineRule="atLeast"/>
        <w:rPr>
          <w:rFonts w:ascii="Verdana" w:eastAsia="Times New Roman" w:hAnsi="Verdana" w:cs="Helvetica"/>
          <w:b/>
          <w:bCs/>
          <w:color w:val="333333"/>
          <w:sz w:val="24"/>
          <w:szCs w:val="24"/>
        </w:rPr>
      </w:pPr>
      <w:r>
        <w:rPr>
          <w:rFonts w:ascii="Verdana" w:eastAsia="Times New Roman" w:hAnsi="Verdana" w:cs="Helvetica"/>
          <w:b/>
          <w:bCs/>
          <w:color w:val="333333"/>
        </w:rPr>
        <w:t xml:space="preserve">COURSE TITLE:  </w:t>
      </w:r>
      <w:r>
        <w:rPr>
          <w:rFonts w:ascii="Verdana" w:eastAsia="Times New Roman" w:hAnsi="Verdana" w:cs="Helvetica"/>
          <w:b/>
          <w:bCs/>
          <w:color w:val="333333"/>
          <w:sz w:val="24"/>
          <w:szCs w:val="24"/>
        </w:rPr>
        <w:t>Medical</w:t>
      </w:r>
      <w:r w:rsidRPr="001071AE">
        <w:rPr>
          <w:rFonts w:ascii="Verdana" w:eastAsia="Times New Roman" w:hAnsi="Verdana" w:cs="Helvetica"/>
          <w:b/>
          <w:bCs/>
          <w:color w:val="333333"/>
          <w:sz w:val="24"/>
          <w:szCs w:val="24"/>
        </w:rPr>
        <w:t xml:space="preserve"> Law and Ethics</w:t>
      </w:r>
    </w:p>
    <w:p w:rsidR="001071AE" w:rsidRDefault="001071AE" w:rsidP="001071AE">
      <w:pPr>
        <w:shd w:val="clear" w:color="auto" w:fill="FFFFFF"/>
        <w:spacing w:after="0" w:line="300" w:lineRule="atLeast"/>
        <w:rPr>
          <w:rFonts w:ascii="Verdana" w:eastAsia="Times New Roman" w:hAnsi="Verdana" w:cs="Helvetica"/>
          <w:b/>
          <w:bCs/>
          <w:color w:val="333333"/>
        </w:rPr>
      </w:pPr>
    </w:p>
    <w:p w:rsidR="001071AE" w:rsidRDefault="001071AE" w:rsidP="001071AE">
      <w:pPr>
        <w:shd w:val="clear" w:color="auto" w:fill="FFFFFF"/>
        <w:spacing w:after="0" w:line="300" w:lineRule="atLeast"/>
        <w:rPr>
          <w:rFonts w:ascii="Verdana" w:eastAsia="Times New Roman" w:hAnsi="Verdana" w:cs="Helvetica"/>
          <w:b/>
          <w:bCs/>
          <w:color w:val="333333"/>
        </w:rPr>
      </w:pPr>
      <w:r>
        <w:rPr>
          <w:rFonts w:ascii="Verdana" w:eastAsia="Times New Roman" w:hAnsi="Verdana" w:cs="Helvetica"/>
          <w:b/>
          <w:bCs/>
          <w:color w:val="333333"/>
        </w:rPr>
        <w:t xml:space="preserve">DESCRIPTION: </w:t>
      </w:r>
    </w:p>
    <w:p w:rsidR="001071AE" w:rsidRDefault="001071AE" w:rsidP="001071AE">
      <w:pPr>
        <w:shd w:val="clear" w:color="auto" w:fill="FFFFFF"/>
        <w:spacing w:after="0" w:line="300" w:lineRule="atLeast"/>
        <w:rPr>
          <w:rFonts w:ascii="Verdana" w:eastAsia="Times New Roman" w:hAnsi="Verdana" w:cs="Helvetica"/>
          <w:bCs/>
          <w:color w:val="333333"/>
        </w:rPr>
      </w:pPr>
      <w:r w:rsidRPr="001F6BF4">
        <w:rPr>
          <w:rFonts w:ascii="Verdana" w:eastAsia="Times New Roman" w:hAnsi="Verdana" w:cs="Helvetica"/>
          <w:bCs/>
          <w:color w:val="333333"/>
        </w:rPr>
        <w:t xml:space="preserve">This course provides students with fundamental principles on the moral, legal and ethical aspects pertinent in medical and health care.  </w:t>
      </w:r>
    </w:p>
    <w:p w:rsidR="001071AE" w:rsidRDefault="001071AE" w:rsidP="001071AE">
      <w:pPr>
        <w:shd w:val="clear" w:color="auto" w:fill="FFFFFF"/>
        <w:spacing w:after="0" w:line="300" w:lineRule="atLeast"/>
        <w:rPr>
          <w:rFonts w:ascii="Verdana" w:eastAsia="Times New Roman" w:hAnsi="Verdana" w:cs="Helvetica"/>
          <w:b/>
          <w:bCs/>
          <w:color w:val="333333"/>
        </w:rPr>
      </w:pPr>
      <w:r w:rsidRPr="001F6BF4">
        <w:rPr>
          <w:rFonts w:ascii="Verdana" w:eastAsia="Times New Roman" w:hAnsi="Verdana" w:cs="Helvetica"/>
          <w:bCs/>
          <w:color w:val="333333"/>
        </w:rPr>
        <w:t>Topics</w:t>
      </w:r>
      <w:r>
        <w:rPr>
          <w:rFonts w:ascii="Verdana" w:eastAsia="Times New Roman" w:hAnsi="Verdana" w:cs="Helvetica"/>
          <w:bCs/>
          <w:color w:val="333333"/>
        </w:rPr>
        <w:t xml:space="preserve"> i</w:t>
      </w:r>
      <w:r w:rsidRPr="001F6BF4">
        <w:rPr>
          <w:rFonts w:ascii="Verdana" w:eastAsia="Times New Roman" w:hAnsi="Verdana" w:cs="Helvetica"/>
          <w:bCs/>
          <w:color w:val="333333"/>
        </w:rPr>
        <w:t>nclude:</w:t>
      </w:r>
      <w:r>
        <w:rPr>
          <w:rFonts w:ascii="Verdana" w:eastAsia="Times New Roman" w:hAnsi="Verdana" w:cs="Helvetica"/>
          <w:bCs/>
          <w:color w:val="333333"/>
        </w:rPr>
        <w:t xml:space="preserve"> </w:t>
      </w:r>
      <w:r w:rsidRPr="001F6BF4">
        <w:rPr>
          <w:rFonts w:ascii="Verdana" w:eastAsia="Times New Roman" w:hAnsi="Verdana" w:cs="Helvetica"/>
          <w:bCs/>
          <w:color w:val="333333"/>
        </w:rPr>
        <w:t>rights and responsibilities of healthcare consumers and providers;</w:t>
      </w:r>
      <w:r>
        <w:rPr>
          <w:rFonts w:ascii="Verdana" w:eastAsia="Times New Roman" w:hAnsi="Verdana" w:cs="Helvetica"/>
          <w:bCs/>
          <w:color w:val="333333"/>
        </w:rPr>
        <w:t xml:space="preserve"> the c</w:t>
      </w:r>
      <w:r w:rsidRPr="001F6BF4">
        <w:rPr>
          <w:rFonts w:ascii="Verdana" w:eastAsia="Times New Roman" w:hAnsi="Verdana" w:cs="Helvetica"/>
          <w:bCs/>
          <w:color w:val="333333"/>
        </w:rPr>
        <w:t>onsequences of illegal and unethical behavior; malpractice, liability</w:t>
      </w:r>
      <w:r>
        <w:rPr>
          <w:rFonts w:ascii="Verdana" w:eastAsia="Times New Roman" w:hAnsi="Verdana" w:cs="Helvetica"/>
          <w:bCs/>
          <w:color w:val="333333"/>
        </w:rPr>
        <w:t>, and c</w:t>
      </w:r>
      <w:r w:rsidRPr="001F6BF4">
        <w:rPr>
          <w:rFonts w:ascii="Verdana" w:eastAsia="Times New Roman" w:hAnsi="Verdana" w:cs="Helvetica"/>
          <w:bCs/>
          <w:color w:val="333333"/>
        </w:rPr>
        <w:t xml:space="preserve">riminal offenses; healthcare laws and regulations and challenges of </w:t>
      </w:r>
      <w:r>
        <w:rPr>
          <w:rFonts w:ascii="Verdana" w:eastAsia="Times New Roman" w:hAnsi="Verdana" w:cs="Helvetica"/>
          <w:bCs/>
          <w:color w:val="333333"/>
        </w:rPr>
        <w:t>e</w:t>
      </w:r>
      <w:r w:rsidRPr="001F6BF4">
        <w:rPr>
          <w:rFonts w:ascii="Verdana" w:eastAsia="Times New Roman" w:hAnsi="Verdana" w:cs="Helvetica"/>
          <w:bCs/>
          <w:color w:val="333333"/>
        </w:rPr>
        <w:t>thical dilemmas</w:t>
      </w:r>
      <w:r>
        <w:rPr>
          <w:rFonts w:ascii="Verdana" w:eastAsia="Times New Roman" w:hAnsi="Verdana" w:cs="Helvetica"/>
          <w:b/>
          <w:bCs/>
          <w:color w:val="333333"/>
        </w:rPr>
        <w:t xml:space="preserve">. </w:t>
      </w:r>
    </w:p>
    <w:p w:rsidR="001071AE" w:rsidRPr="009006C8" w:rsidRDefault="001071AE" w:rsidP="001071AE">
      <w:pPr>
        <w:shd w:val="clear" w:color="auto" w:fill="FFFFFF"/>
        <w:spacing w:after="0" w:line="300" w:lineRule="atLeast"/>
        <w:rPr>
          <w:rFonts w:ascii="Verdana" w:eastAsia="Times New Roman" w:hAnsi="Verdana" w:cs="Helvetica"/>
          <w:color w:val="333333"/>
        </w:rPr>
      </w:pPr>
      <w:r>
        <w:rPr>
          <w:rFonts w:ascii="Verdana" w:eastAsia="Times New Roman" w:hAnsi="Verdana" w:cs="Helvetica"/>
          <w:b/>
          <w:bCs/>
          <w:color w:val="333333"/>
        </w:rPr>
        <w:tab/>
        <w:t xml:space="preserve">              </w:t>
      </w:r>
    </w:p>
    <w:p w:rsidR="001071AE" w:rsidRPr="009006C8" w:rsidRDefault="001071AE" w:rsidP="001071AE">
      <w:pPr>
        <w:shd w:val="clear" w:color="auto" w:fill="FFFFFF"/>
        <w:spacing w:line="300" w:lineRule="atLeast"/>
        <w:rPr>
          <w:rFonts w:ascii="Verdana" w:eastAsia="Times New Roman" w:hAnsi="Verdana" w:cs="Helvetica"/>
          <w:color w:val="333333"/>
        </w:rPr>
      </w:pPr>
      <w:r w:rsidRPr="001F6BF4">
        <w:rPr>
          <w:rFonts w:ascii="Verdana" w:eastAsia="Times New Roman" w:hAnsi="Verdana" w:cs="Helvetica"/>
          <w:b/>
          <w:color w:val="333333"/>
        </w:rPr>
        <w:t>PREREQUISITE:</w:t>
      </w:r>
      <w:r>
        <w:rPr>
          <w:rFonts w:ascii="Verdana" w:eastAsia="Times New Roman" w:hAnsi="Verdana" w:cs="Helvetica"/>
          <w:color w:val="333333"/>
        </w:rPr>
        <w:t xml:space="preserve">  </w:t>
      </w:r>
      <w:r>
        <w:rPr>
          <w:rFonts w:ascii="Verdana" w:eastAsia="Times New Roman" w:hAnsi="Verdana" w:cs="Helvetica"/>
          <w:color w:val="333333"/>
        </w:rPr>
        <w:tab/>
      </w:r>
      <w:r>
        <w:rPr>
          <w:rFonts w:ascii="Verdana" w:eastAsia="Times New Roman" w:hAnsi="Verdana" w:cs="Helvetica"/>
          <w:color w:val="333333"/>
        </w:rPr>
        <w:tab/>
        <w:t xml:space="preserve">ENGL 101 </w:t>
      </w:r>
    </w:p>
    <w:tbl>
      <w:tblPr>
        <w:tblW w:w="14790" w:type="dxa"/>
        <w:tblCellMar>
          <w:left w:w="0" w:type="dxa"/>
          <w:right w:w="0" w:type="dxa"/>
        </w:tblCellMar>
        <w:tblLook w:val="04A0"/>
      </w:tblPr>
      <w:tblGrid>
        <w:gridCol w:w="2812"/>
        <w:gridCol w:w="11978"/>
      </w:tblGrid>
      <w:tr w:rsidR="001071AE" w:rsidRPr="009006C8" w:rsidTr="00A013FB">
        <w:tc>
          <w:tcPr>
            <w:tcW w:w="2812" w:type="dxa"/>
            <w:shd w:val="clear" w:color="auto" w:fill="auto"/>
          </w:tcPr>
          <w:p w:rsidR="001071AE" w:rsidRPr="001F6BF4" w:rsidRDefault="001071AE" w:rsidP="00A013FB">
            <w:pPr>
              <w:tabs>
                <w:tab w:val="right" w:pos="2070"/>
              </w:tabs>
              <w:spacing w:after="150" w:line="300" w:lineRule="atLeast"/>
              <w:ind w:right="742"/>
              <w:rPr>
                <w:rFonts w:ascii="Verdana" w:eastAsia="Times New Roman" w:hAnsi="Verdana" w:cs="Helvetica"/>
                <w:b/>
                <w:color w:val="333333"/>
              </w:rPr>
            </w:pPr>
            <w:r>
              <w:rPr>
                <w:rFonts w:ascii="Verdana" w:eastAsia="Times New Roman" w:hAnsi="Verdana" w:cs="Helvetica"/>
                <w:b/>
                <w:color w:val="333333"/>
              </w:rPr>
              <w:t xml:space="preserve">CREDIT HOURS:  </w:t>
            </w:r>
          </w:p>
        </w:tc>
        <w:tc>
          <w:tcPr>
            <w:tcW w:w="11978" w:type="dxa"/>
            <w:shd w:val="clear" w:color="auto" w:fill="auto"/>
          </w:tcPr>
          <w:p w:rsidR="001071AE" w:rsidRPr="009006C8" w:rsidRDefault="001071AE" w:rsidP="00A013FB">
            <w:pPr>
              <w:spacing w:after="150" w:line="300" w:lineRule="atLeast"/>
              <w:rPr>
                <w:rFonts w:ascii="Verdana" w:eastAsia="Times New Roman" w:hAnsi="Verdana" w:cs="Helvetica"/>
                <w:color w:val="333333"/>
              </w:rPr>
            </w:pPr>
            <w:r>
              <w:rPr>
                <w:rFonts w:ascii="Verdana" w:eastAsia="Times New Roman" w:hAnsi="Verdana" w:cs="Helvetica"/>
                <w:color w:val="333333"/>
              </w:rPr>
              <w:t xml:space="preserve"> Three (3)</w:t>
            </w:r>
          </w:p>
        </w:tc>
      </w:tr>
      <w:tr w:rsidR="001071AE" w:rsidRPr="009006C8" w:rsidTr="00A013FB">
        <w:tc>
          <w:tcPr>
            <w:tcW w:w="2812" w:type="dxa"/>
            <w:shd w:val="clear" w:color="auto" w:fill="auto"/>
          </w:tcPr>
          <w:p w:rsidR="001071AE" w:rsidRPr="001F6BF4" w:rsidRDefault="001071AE" w:rsidP="00A013FB">
            <w:pPr>
              <w:spacing w:after="150" w:line="300" w:lineRule="atLeast"/>
              <w:rPr>
                <w:rFonts w:ascii="Verdana" w:eastAsia="Times New Roman" w:hAnsi="Verdana" w:cs="Helvetica"/>
                <w:b/>
                <w:color w:val="333333"/>
              </w:rPr>
            </w:pPr>
            <w:r w:rsidRPr="001F6BF4">
              <w:rPr>
                <w:rFonts w:ascii="Verdana" w:eastAsia="Times New Roman" w:hAnsi="Verdana" w:cs="Helvetica"/>
                <w:b/>
                <w:color w:val="333333"/>
              </w:rPr>
              <w:t>REQUIRED TEXT:</w:t>
            </w:r>
          </w:p>
        </w:tc>
        <w:tc>
          <w:tcPr>
            <w:tcW w:w="11978" w:type="dxa"/>
            <w:shd w:val="clear" w:color="auto" w:fill="auto"/>
          </w:tcPr>
          <w:p w:rsidR="001071AE" w:rsidRDefault="001071AE" w:rsidP="00A013FB">
            <w:pPr>
              <w:spacing w:after="0" w:line="300" w:lineRule="atLeast"/>
              <w:rPr>
                <w:rFonts w:ascii="Verdana" w:eastAsia="Times New Roman" w:hAnsi="Verdana" w:cs="Helvetica"/>
                <w:color w:val="333333"/>
              </w:rPr>
            </w:pPr>
            <w:r w:rsidRPr="009006C8">
              <w:rPr>
                <w:rFonts w:ascii="Verdana" w:eastAsia="Times New Roman" w:hAnsi="Verdana" w:cs="Helvetica"/>
                <w:color w:val="333333"/>
              </w:rPr>
              <w:t>Judson, K., and Harrison, C.</w:t>
            </w:r>
          </w:p>
          <w:p w:rsidR="001071AE" w:rsidRPr="009006C8" w:rsidRDefault="001071AE" w:rsidP="00A013FB">
            <w:pPr>
              <w:spacing w:after="0" w:line="300" w:lineRule="atLeast"/>
              <w:rPr>
                <w:rFonts w:ascii="Verdana" w:eastAsia="Times New Roman" w:hAnsi="Verdana" w:cs="Helvetica"/>
                <w:color w:val="333333"/>
              </w:rPr>
            </w:pPr>
            <w:r w:rsidRPr="009006C8">
              <w:rPr>
                <w:rFonts w:ascii="Verdana" w:eastAsia="Times New Roman" w:hAnsi="Verdana" w:cs="Helvetica"/>
                <w:b/>
                <w:bCs/>
                <w:i/>
                <w:iCs/>
                <w:color w:val="333333"/>
              </w:rPr>
              <w:t xml:space="preserve">Law &amp; Ethics for the Health Professions </w:t>
            </w:r>
          </w:p>
          <w:p w:rsidR="001071AE" w:rsidRPr="009006C8" w:rsidRDefault="001071AE" w:rsidP="00A013FB">
            <w:pPr>
              <w:spacing w:after="0" w:line="300" w:lineRule="atLeast"/>
              <w:rPr>
                <w:rFonts w:ascii="Verdana" w:eastAsia="Times New Roman" w:hAnsi="Verdana" w:cs="Helvetica"/>
                <w:color w:val="333333"/>
              </w:rPr>
            </w:pPr>
            <w:r>
              <w:rPr>
                <w:rFonts w:ascii="Verdana" w:eastAsia="Times New Roman" w:hAnsi="Verdana" w:cs="Helvetica"/>
                <w:color w:val="333333"/>
              </w:rPr>
              <w:t>8</w:t>
            </w:r>
            <w:r w:rsidRPr="009006C8">
              <w:rPr>
                <w:rFonts w:ascii="Verdana" w:eastAsia="Times New Roman" w:hAnsi="Verdana" w:cs="Helvetica"/>
                <w:color w:val="333333"/>
                <w:vertAlign w:val="superscript"/>
              </w:rPr>
              <w:t>th</w:t>
            </w:r>
            <w:r w:rsidRPr="009006C8">
              <w:rPr>
                <w:rFonts w:ascii="Verdana" w:eastAsia="Times New Roman" w:hAnsi="Verdana" w:cs="Helvetica"/>
                <w:color w:val="333333"/>
              </w:rPr>
              <w:t xml:space="preserve"> Ed., The Mc</w:t>
            </w:r>
            <w:r>
              <w:rPr>
                <w:rFonts w:ascii="Verdana" w:eastAsia="Times New Roman" w:hAnsi="Verdana" w:cs="Helvetica"/>
                <w:color w:val="333333"/>
              </w:rPr>
              <w:t>Graw-Hill Corporation, Inc. 2019</w:t>
            </w:r>
          </w:p>
          <w:p w:rsidR="001071AE" w:rsidRDefault="001071AE" w:rsidP="00A013FB">
            <w:pPr>
              <w:spacing w:after="150" w:line="300" w:lineRule="atLeast"/>
              <w:rPr>
                <w:rFonts w:ascii="Verdana" w:eastAsia="Times New Roman" w:hAnsi="Verdana" w:cs="Helvetica"/>
                <w:color w:val="333333"/>
              </w:rPr>
            </w:pPr>
            <w:r w:rsidRPr="009006C8">
              <w:rPr>
                <w:rFonts w:ascii="Verdana" w:eastAsia="Times New Roman" w:hAnsi="Verdana" w:cs="Helvetica"/>
                <w:color w:val="333333"/>
              </w:rPr>
              <w:t>ISBN: 978-</w:t>
            </w:r>
            <w:r>
              <w:rPr>
                <w:rFonts w:ascii="Verdana" w:eastAsia="Times New Roman" w:hAnsi="Verdana" w:cs="Helvetica"/>
                <w:color w:val="333333"/>
              </w:rPr>
              <w:t>1</w:t>
            </w:r>
            <w:r w:rsidRPr="009006C8">
              <w:rPr>
                <w:rFonts w:ascii="Verdana" w:eastAsia="Times New Roman" w:hAnsi="Verdana" w:cs="Helvetica"/>
                <w:color w:val="333333"/>
              </w:rPr>
              <w:t>-</w:t>
            </w:r>
            <w:r>
              <w:rPr>
                <w:rFonts w:ascii="Verdana" w:eastAsia="Times New Roman" w:hAnsi="Verdana" w:cs="Helvetica"/>
                <w:color w:val="333333"/>
              </w:rPr>
              <w:t>260</w:t>
            </w:r>
            <w:r w:rsidRPr="009006C8">
              <w:rPr>
                <w:rFonts w:ascii="Verdana" w:eastAsia="Times New Roman" w:hAnsi="Verdana" w:cs="Helvetica"/>
                <w:color w:val="333333"/>
              </w:rPr>
              <w:t>-</w:t>
            </w:r>
            <w:r>
              <w:rPr>
                <w:rFonts w:ascii="Verdana" w:eastAsia="Times New Roman" w:hAnsi="Verdana" w:cs="Helvetica"/>
                <w:color w:val="333333"/>
              </w:rPr>
              <w:t>66624-3</w:t>
            </w:r>
          </w:p>
          <w:p w:rsidR="001071AE" w:rsidRDefault="001071AE" w:rsidP="00A013FB">
            <w:pPr>
              <w:spacing w:after="0" w:line="300" w:lineRule="atLeast"/>
              <w:rPr>
                <w:rFonts w:ascii="Verdana" w:eastAsia="Times New Roman" w:hAnsi="Verdana" w:cs="Helvetica"/>
                <w:color w:val="333333"/>
              </w:rPr>
            </w:pPr>
            <w:r>
              <w:rPr>
                <w:rFonts w:ascii="Verdana" w:eastAsia="Times New Roman" w:hAnsi="Verdana" w:cs="Helvetica"/>
                <w:color w:val="333333"/>
              </w:rPr>
              <w:t>I do not use the McGraw-Hill Connect ® function for this textbook</w:t>
            </w:r>
            <w:r w:rsidR="001A40B6">
              <w:rPr>
                <w:rFonts w:ascii="Verdana" w:eastAsia="Times New Roman" w:hAnsi="Verdana" w:cs="Helvetica"/>
                <w:color w:val="333333"/>
              </w:rPr>
              <w:t>.</w:t>
            </w:r>
          </w:p>
          <w:p w:rsidR="001071AE" w:rsidRDefault="001A40B6" w:rsidP="00A013FB">
            <w:pPr>
              <w:spacing w:after="0" w:line="300" w:lineRule="atLeast"/>
              <w:rPr>
                <w:rFonts w:ascii="Verdana" w:eastAsia="Times New Roman" w:hAnsi="Verdana" w:cs="Helvetica"/>
                <w:color w:val="333333"/>
              </w:rPr>
            </w:pPr>
            <w:r>
              <w:rPr>
                <w:rFonts w:ascii="Verdana" w:eastAsia="Times New Roman" w:hAnsi="Verdana" w:cs="Helvetica"/>
                <w:color w:val="333333"/>
              </w:rPr>
              <w:t>T</w:t>
            </w:r>
            <w:r w:rsidR="001071AE">
              <w:rPr>
                <w:rFonts w:ascii="Verdana" w:eastAsia="Times New Roman" w:hAnsi="Verdana" w:cs="Helvetica"/>
                <w:color w:val="333333"/>
              </w:rPr>
              <w:t xml:space="preserve">herefore, students do NOT need a Connect Access code.   </w:t>
            </w:r>
          </w:p>
          <w:p w:rsidR="001071AE" w:rsidRDefault="001071AE" w:rsidP="00A013FB">
            <w:pPr>
              <w:spacing w:after="0" w:line="300" w:lineRule="atLeast"/>
              <w:rPr>
                <w:rFonts w:ascii="Verdana" w:eastAsia="Times New Roman" w:hAnsi="Verdana" w:cs="Helvetica"/>
                <w:color w:val="333333"/>
              </w:rPr>
            </w:pPr>
            <w:r>
              <w:rPr>
                <w:rFonts w:ascii="Verdana" w:eastAsia="Times New Roman" w:hAnsi="Verdana" w:cs="Helvetica"/>
                <w:color w:val="333333"/>
              </w:rPr>
              <w:t>This is a three ring textbook which is cheaper, but it is identical</w:t>
            </w:r>
          </w:p>
          <w:p w:rsidR="001071AE" w:rsidRDefault="002011E6" w:rsidP="00A013FB">
            <w:pPr>
              <w:spacing w:after="0" w:line="300" w:lineRule="atLeast"/>
              <w:rPr>
                <w:rFonts w:ascii="Verdana" w:eastAsia="Times New Roman" w:hAnsi="Verdana" w:cs="Helvetica"/>
                <w:color w:val="333333"/>
              </w:rPr>
            </w:pPr>
            <w:proofErr w:type="gramStart"/>
            <w:r>
              <w:rPr>
                <w:rFonts w:ascii="Verdana" w:eastAsia="Times New Roman" w:hAnsi="Verdana" w:cs="Helvetica"/>
                <w:color w:val="333333"/>
              </w:rPr>
              <w:t>with</w:t>
            </w:r>
            <w:proofErr w:type="gramEnd"/>
            <w:r w:rsidR="001071AE">
              <w:rPr>
                <w:rFonts w:ascii="Verdana" w:eastAsia="Times New Roman" w:hAnsi="Verdana" w:cs="Helvetica"/>
                <w:color w:val="333333"/>
              </w:rPr>
              <w:t xml:space="preserve"> a bound textbook.  </w:t>
            </w:r>
          </w:p>
          <w:p w:rsidR="001071AE" w:rsidRPr="009006C8" w:rsidRDefault="001071AE" w:rsidP="00A013FB">
            <w:pPr>
              <w:spacing w:after="0" w:line="300" w:lineRule="atLeast"/>
              <w:rPr>
                <w:rFonts w:ascii="Verdana" w:eastAsia="Times New Roman" w:hAnsi="Verdana" w:cs="Helvetica"/>
                <w:color w:val="333333"/>
              </w:rPr>
            </w:pPr>
          </w:p>
        </w:tc>
      </w:tr>
      <w:tr w:rsidR="001071AE" w:rsidRPr="009006C8" w:rsidTr="00A013FB">
        <w:tc>
          <w:tcPr>
            <w:tcW w:w="2812" w:type="dxa"/>
            <w:shd w:val="clear" w:color="auto" w:fill="auto"/>
            <w:hideMark/>
          </w:tcPr>
          <w:p w:rsidR="001071AE" w:rsidRPr="009006C8" w:rsidRDefault="001071AE" w:rsidP="00A013FB">
            <w:pPr>
              <w:spacing w:after="150" w:line="300" w:lineRule="atLeast"/>
              <w:rPr>
                <w:rFonts w:ascii="Verdana" w:eastAsia="Times New Roman" w:hAnsi="Verdana" w:cs="Helvetica"/>
                <w:color w:val="333333"/>
              </w:rPr>
            </w:pPr>
          </w:p>
        </w:tc>
        <w:tc>
          <w:tcPr>
            <w:tcW w:w="11978" w:type="dxa"/>
            <w:shd w:val="clear" w:color="auto" w:fill="auto"/>
            <w:hideMark/>
          </w:tcPr>
          <w:p w:rsidR="001071AE" w:rsidRPr="009006C8" w:rsidRDefault="001071AE" w:rsidP="00A013FB">
            <w:pPr>
              <w:spacing w:after="0" w:line="300" w:lineRule="atLeast"/>
              <w:rPr>
                <w:rFonts w:ascii="Verdana" w:eastAsia="Times New Roman" w:hAnsi="Verdana" w:cs="Helvetica"/>
                <w:color w:val="333333"/>
              </w:rPr>
            </w:pPr>
          </w:p>
        </w:tc>
      </w:tr>
      <w:tr w:rsidR="001071AE" w:rsidRPr="009006C8" w:rsidTr="00A013FB">
        <w:tc>
          <w:tcPr>
            <w:tcW w:w="2812" w:type="dxa"/>
            <w:shd w:val="clear" w:color="auto" w:fill="auto"/>
            <w:hideMark/>
          </w:tcPr>
          <w:p w:rsidR="001071AE" w:rsidRPr="009006C8" w:rsidRDefault="001071AE" w:rsidP="00A013FB">
            <w:pPr>
              <w:spacing w:after="150" w:line="300" w:lineRule="atLeast"/>
              <w:rPr>
                <w:rFonts w:ascii="Verdana" w:eastAsia="Times New Roman" w:hAnsi="Verdana" w:cs="Helvetica"/>
                <w:color w:val="333333"/>
              </w:rPr>
            </w:pPr>
            <w:r w:rsidRPr="001F6BF4">
              <w:rPr>
                <w:rFonts w:ascii="Verdana" w:eastAsia="Times New Roman" w:hAnsi="Verdana" w:cs="Helvetica"/>
                <w:b/>
                <w:color w:val="333333"/>
              </w:rPr>
              <w:t>INSTRUCTOR:</w:t>
            </w:r>
          </w:p>
        </w:tc>
        <w:tc>
          <w:tcPr>
            <w:tcW w:w="11978" w:type="dxa"/>
            <w:shd w:val="clear" w:color="auto" w:fill="auto"/>
            <w:hideMark/>
          </w:tcPr>
          <w:p w:rsidR="001071AE" w:rsidRPr="009006C8" w:rsidRDefault="001071AE" w:rsidP="00A013FB">
            <w:pPr>
              <w:spacing w:after="0" w:line="300" w:lineRule="atLeast"/>
              <w:rPr>
                <w:rFonts w:ascii="Verdana" w:eastAsia="Times New Roman" w:hAnsi="Verdana" w:cs="Helvetica"/>
                <w:color w:val="333333"/>
              </w:rPr>
            </w:pPr>
            <w:r w:rsidRPr="009006C8">
              <w:rPr>
                <w:rFonts w:ascii="Verdana" w:eastAsia="Times New Roman" w:hAnsi="Verdana" w:cs="Helvetica"/>
                <w:color w:val="333333"/>
              </w:rPr>
              <w:t>Dorothy R. Koteski, Professor,  Department of Allied Health</w:t>
            </w:r>
          </w:p>
          <w:p w:rsidR="005E0A76" w:rsidRDefault="001071AE" w:rsidP="00A013FB">
            <w:pPr>
              <w:spacing w:after="0" w:line="300" w:lineRule="atLeast"/>
              <w:rPr>
                <w:rFonts w:ascii="Verdana" w:eastAsia="Times New Roman" w:hAnsi="Verdana" w:cs="Helvetica"/>
                <w:color w:val="333333"/>
              </w:rPr>
            </w:pPr>
            <w:r w:rsidRPr="009006C8">
              <w:rPr>
                <w:rFonts w:ascii="Verdana" w:eastAsia="Times New Roman" w:hAnsi="Verdana" w:cs="Helvetica"/>
                <w:color w:val="333333"/>
              </w:rPr>
              <w:t>Office Number: W1-</w:t>
            </w:r>
            <w:r>
              <w:rPr>
                <w:rFonts w:ascii="Verdana" w:eastAsia="Times New Roman" w:hAnsi="Verdana" w:cs="Helvetica"/>
                <w:color w:val="333333"/>
              </w:rPr>
              <w:t>5</w:t>
            </w:r>
            <w:r w:rsidRPr="009006C8">
              <w:rPr>
                <w:rFonts w:ascii="Verdana" w:eastAsia="Times New Roman" w:hAnsi="Verdana" w:cs="Helvetica"/>
                <w:color w:val="333333"/>
              </w:rPr>
              <w:t xml:space="preserve"> Office Hours: </w:t>
            </w:r>
            <w:r w:rsidR="005E0A76">
              <w:rPr>
                <w:rFonts w:ascii="Verdana" w:eastAsia="Times New Roman" w:hAnsi="Verdana" w:cs="Helvetica"/>
                <w:color w:val="333333"/>
              </w:rPr>
              <w:t xml:space="preserve">Wed. 4:30 to 5:45 pm </w:t>
            </w:r>
          </w:p>
          <w:p w:rsidR="001071AE" w:rsidRPr="009006C8" w:rsidRDefault="001071AE" w:rsidP="00A013FB">
            <w:pPr>
              <w:spacing w:after="0" w:line="300" w:lineRule="atLeast"/>
              <w:rPr>
                <w:rFonts w:ascii="Verdana" w:eastAsia="Times New Roman" w:hAnsi="Verdana" w:cs="Helvetica"/>
                <w:color w:val="333333"/>
              </w:rPr>
            </w:pPr>
            <w:r w:rsidRPr="009006C8">
              <w:rPr>
                <w:rFonts w:ascii="Verdana" w:eastAsia="Times New Roman" w:hAnsi="Verdana" w:cs="Helvetica"/>
                <w:color w:val="333333"/>
              </w:rPr>
              <w:t>by appointment</w:t>
            </w:r>
          </w:p>
          <w:p w:rsidR="001071AE" w:rsidRPr="009006C8" w:rsidRDefault="001071AE" w:rsidP="00A013FB">
            <w:pPr>
              <w:spacing w:after="0" w:line="300" w:lineRule="atLeast"/>
              <w:rPr>
                <w:rFonts w:ascii="Verdana" w:eastAsia="Times New Roman" w:hAnsi="Verdana" w:cs="Helvetica"/>
                <w:color w:val="333333"/>
              </w:rPr>
            </w:pPr>
            <w:r w:rsidRPr="009006C8">
              <w:rPr>
                <w:rFonts w:ascii="Verdana" w:eastAsia="Times New Roman" w:hAnsi="Verdana" w:cs="Helvetica"/>
                <w:color w:val="333333"/>
              </w:rPr>
              <w:t xml:space="preserve">E-mail Address: </w:t>
            </w:r>
            <w:hyperlink r:id="rId5" w:history="1">
              <w:r w:rsidRPr="009006C8">
                <w:rPr>
                  <w:rFonts w:ascii="Verdana" w:eastAsia="Times New Roman" w:hAnsi="Verdana" w:cs="Helvetica"/>
                  <w:color w:val="0081BD"/>
                  <w:u w:val="single"/>
                </w:rPr>
                <w:t xml:space="preserve">dkoteski@ccp.edu  </w:t>
              </w:r>
            </w:hyperlink>
          </w:p>
        </w:tc>
      </w:tr>
    </w:tbl>
    <w:p w:rsidR="001071AE" w:rsidRDefault="001071AE" w:rsidP="001071AE">
      <w:pPr>
        <w:shd w:val="clear" w:color="auto" w:fill="FFFFFF"/>
        <w:spacing w:after="150" w:line="300" w:lineRule="atLeast"/>
        <w:rPr>
          <w:rFonts w:ascii="Verdana" w:eastAsia="Times New Roman" w:hAnsi="Verdana" w:cs="Helvetica"/>
          <w:b/>
          <w:bCs/>
          <w:color w:val="333333"/>
          <w:u w:val="single"/>
        </w:rPr>
      </w:pPr>
    </w:p>
    <w:p w:rsidR="003236FD" w:rsidRPr="001071AE" w:rsidRDefault="003236FD" w:rsidP="001071AE">
      <w:pPr>
        <w:shd w:val="clear" w:color="auto" w:fill="FFFFFF"/>
        <w:spacing w:after="150" w:line="300" w:lineRule="atLeast"/>
        <w:rPr>
          <w:rFonts w:ascii="Verdana" w:eastAsia="Times New Roman" w:hAnsi="Verdana" w:cs="Helvetica"/>
          <w:b/>
          <w:bCs/>
          <w:color w:val="333333"/>
        </w:rPr>
      </w:pPr>
    </w:p>
    <w:p w:rsidR="001071AE" w:rsidRPr="009006C8" w:rsidRDefault="001071AE" w:rsidP="001071AE">
      <w:pPr>
        <w:shd w:val="clear" w:color="auto" w:fill="FFFFFF"/>
        <w:spacing w:after="150" w:line="300" w:lineRule="atLeast"/>
        <w:rPr>
          <w:rFonts w:ascii="Verdana" w:eastAsia="Times New Roman" w:hAnsi="Verdana" w:cs="Helvetica"/>
          <w:color w:val="333333"/>
        </w:rPr>
      </w:pPr>
      <w:r w:rsidRPr="009006C8">
        <w:rPr>
          <w:rFonts w:ascii="Verdana" w:eastAsia="Times New Roman" w:hAnsi="Verdana" w:cs="Helvetica"/>
          <w:b/>
          <w:bCs/>
          <w:color w:val="333333"/>
          <w:u w:val="single"/>
        </w:rPr>
        <w:t>Course Objectives:</w:t>
      </w:r>
      <w:r w:rsidRPr="009006C8">
        <w:rPr>
          <w:rFonts w:ascii="Verdana" w:eastAsia="Times New Roman" w:hAnsi="Verdana" w:cs="Helvetica"/>
          <w:b/>
          <w:bCs/>
          <w:color w:val="333333"/>
        </w:rPr>
        <w:t xml:space="preserve">     </w:t>
      </w:r>
      <w:r w:rsidRPr="009006C8">
        <w:rPr>
          <w:rFonts w:ascii="Verdana" w:eastAsia="Times New Roman" w:hAnsi="Verdana" w:cs="Helvetica"/>
          <w:color w:val="333333"/>
        </w:rPr>
        <w:t>The student will be able to:</w:t>
      </w:r>
    </w:p>
    <w:p w:rsidR="001071AE" w:rsidRPr="009006C8" w:rsidRDefault="001071AE" w:rsidP="001071AE">
      <w:pPr>
        <w:numPr>
          <w:ilvl w:val="0"/>
          <w:numId w:val="1"/>
        </w:numPr>
        <w:shd w:val="clear" w:color="auto" w:fill="FFFFFF"/>
        <w:spacing w:after="150" w:line="300" w:lineRule="atLeast"/>
        <w:ind w:left="375"/>
        <w:rPr>
          <w:rFonts w:ascii="Verdana" w:eastAsia="Times New Roman" w:hAnsi="Verdana" w:cs="Helvetica"/>
          <w:color w:val="333333"/>
        </w:rPr>
      </w:pPr>
      <w:r w:rsidRPr="009006C8">
        <w:rPr>
          <w:rFonts w:ascii="Verdana" w:eastAsia="Times New Roman" w:hAnsi="Verdana" w:cs="Helvetica"/>
          <w:color w:val="333333"/>
        </w:rPr>
        <w:t>Explain the value of health care professionals having knowledge of fundamental medical law and ethics and describe consequences of illegal and unethical behavior and healthcare workplaces;</w:t>
      </w:r>
    </w:p>
    <w:p w:rsidR="001071AE" w:rsidRPr="009006C8" w:rsidRDefault="001071AE" w:rsidP="001071AE">
      <w:pPr>
        <w:numPr>
          <w:ilvl w:val="0"/>
          <w:numId w:val="1"/>
        </w:numPr>
        <w:shd w:val="clear" w:color="auto" w:fill="FFFFFF"/>
        <w:spacing w:after="150" w:line="300" w:lineRule="atLeast"/>
        <w:ind w:left="375"/>
        <w:rPr>
          <w:rFonts w:ascii="Verdana" w:eastAsia="Times New Roman" w:hAnsi="Verdana" w:cs="Helvetica"/>
          <w:color w:val="333333"/>
        </w:rPr>
      </w:pPr>
      <w:r w:rsidRPr="009006C8">
        <w:rPr>
          <w:rFonts w:ascii="Verdana" w:eastAsia="Times New Roman" w:hAnsi="Verdana" w:cs="Helvetica"/>
          <w:color w:val="333333"/>
        </w:rPr>
        <w:t>Recognize patient-healthcare professional relationships and elements of care which complies with acceptable legal and ethical boundaries;</w:t>
      </w:r>
    </w:p>
    <w:p w:rsidR="001071AE" w:rsidRPr="009006C8" w:rsidRDefault="001071AE" w:rsidP="001071AE">
      <w:pPr>
        <w:numPr>
          <w:ilvl w:val="0"/>
          <w:numId w:val="1"/>
        </w:numPr>
        <w:shd w:val="clear" w:color="auto" w:fill="FFFFFF"/>
        <w:spacing w:after="150" w:line="300" w:lineRule="atLeast"/>
        <w:ind w:left="375"/>
        <w:rPr>
          <w:rFonts w:ascii="Verdana" w:eastAsia="Times New Roman" w:hAnsi="Verdana" w:cs="Helvetica"/>
          <w:color w:val="333333"/>
        </w:rPr>
      </w:pPr>
      <w:r w:rsidRPr="009006C8">
        <w:rPr>
          <w:rFonts w:ascii="Verdana" w:eastAsia="Times New Roman" w:hAnsi="Verdana" w:cs="Helvetica"/>
          <w:color w:val="333333"/>
        </w:rPr>
        <w:t>Describe the influence of technology on health care and explain ethical and legal issues that may arise from use of technology;</w:t>
      </w:r>
    </w:p>
    <w:p w:rsidR="001071AE" w:rsidRPr="009006C8" w:rsidRDefault="001071AE" w:rsidP="001071AE">
      <w:pPr>
        <w:numPr>
          <w:ilvl w:val="0"/>
          <w:numId w:val="1"/>
        </w:numPr>
        <w:shd w:val="clear" w:color="auto" w:fill="FFFFFF"/>
        <w:spacing w:after="150" w:line="300" w:lineRule="atLeast"/>
        <w:ind w:left="375"/>
        <w:rPr>
          <w:rFonts w:ascii="Verdana" w:eastAsia="Times New Roman" w:hAnsi="Verdana" w:cs="Helvetica"/>
          <w:color w:val="333333"/>
        </w:rPr>
      </w:pPr>
      <w:r w:rsidRPr="009006C8">
        <w:rPr>
          <w:rFonts w:ascii="Verdana" w:eastAsia="Times New Roman" w:hAnsi="Verdana" w:cs="Helvetica"/>
          <w:color w:val="333333"/>
        </w:rPr>
        <w:lastRenderedPageBreak/>
        <w:t>Express a working knowledge of basic law and the court system; explain concepts such as criminal and civil law; duty of care, fraud, and abuse;</w:t>
      </w:r>
    </w:p>
    <w:p w:rsidR="001071AE" w:rsidRPr="009006C8" w:rsidRDefault="001071AE" w:rsidP="001071AE">
      <w:pPr>
        <w:numPr>
          <w:ilvl w:val="0"/>
          <w:numId w:val="1"/>
        </w:numPr>
        <w:shd w:val="clear" w:color="auto" w:fill="FFFFFF"/>
        <w:spacing w:after="150" w:line="300" w:lineRule="atLeast"/>
        <w:ind w:left="375"/>
        <w:rPr>
          <w:rFonts w:ascii="Verdana" w:eastAsia="Times New Roman" w:hAnsi="Verdana" w:cs="Helvetica"/>
          <w:color w:val="333333"/>
        </w:rPr>
      </w:pPr>
      <w:r w:rsidRPr="009006C8">
        <w:rPr>
          <w:rFonts w:ascii="Verdana" w:eastAsia="Times New Roman" w:hAnsi="Verdana" w:cs="Helvetica"/>
          <w:color w:val="333333"/>
        </w:rPr>
        <w:t>Explain essential concepts related to medical law and ethics such as liability, malpractice, negligence, and identify the rights of patients and responsibilities of health care professionals regarding contracts, consent, standard of care, privileged communication, and end of life matters;</w:t>
      </w:r>
    </w:p>
    <w:p w:rsidR="001071AE" w:rsidRPr="009006C8" w:rsidRDefault="001071AE" w:rsidP="001071AE">
      <w:pPr>
        <w:numPr>
          <w:ilvl w:val="0"/>
          <w:numId w:val="1"/>
        </w:numPr>
        <w:shd w:val="clear" w:color="auto" w:fill="FFFFFF"/>
        <w:spacing w:after="150" w:line="300" w:lineRule="atLeast"/>
        <w:ind w:left="375"/>
        <w:rPr>
          <w:rFonts w:ascii="Verdana" w:eastAsia="Times New Roman" w:hAnsi="Verdana" w:cs="Helvetica"/>
          <w:color w:val="333333"/>
        </w:rPr>
      </w:pPr>
      <w:r w:rsidRPr="009006C8">
        <w:rPr>
          <w:rFonts w:ascii="Verdana" w:eastAsia="Times New Roman" w:hAnsi="Verdana" w:cs="Helvetica"/>
          <w:color w:val="333333"/>
        </w:rPr>
        <w:t>Identify and describe the importance of pertinent legislation, regulations, and policies related to the delivery of healthcare such as the American with Disabilities Act (ADA) and Health Insurance Portability and Accountability Act (HIPAA);</w:t>
      </w:r>
    </w:p>
    <w:p w:rsidR="001071AE" w:rsidRPr="009006C8" w:rsidRDefault="001071AE" w:rsidP="001071AE">
      <w:pPr>
        <w:numPr>
          <w:ilvl w:val="0"/>
          <w:numId w:val="1"/>
        </w:numPr>
        <w:shd w:val="clear" w:color="auto" w:fill="FFFFFF"/>
        <w:spacing w:after="150" w:line="300" w:lineRule="atLeast"/>
        <w:ind w:left="375"/>
        <w:rPr>
          <w:rFonts w:ascii="Verdana" w:eastAsia="Times New Roman" w:hAnsi="Verdana" w:cs="Helvetica"/>
          <w:color w:val="333333"/>
        </w:rPr>
      </w:pPr>
      <w:r w:rsidRPr="009006C8">
        <w:rPr>
          <w:rFonts w:ascii="Verdana" w:eastAsia="Times New Roman" w:hAnsi="Verdana" w:cs="Helvetica"/>
          <w:color w:val="333333"/>
        </w:rPr>
        <w:t>Identify and describe the role of organizations that develop policies and regulations related to healthcare delivery such as the Drug Enforcement Agency (DEA), the Joint Commission on Accreditation of Health Organizations (JCAHO), Occupation Safety and Health Act (OSHA). Equal Employment Opportunity Commission (EEOC.); state medical boards and ethical committees/board of healthcare organizations; and,</w:t>
      </w:r>
    </w:p>
    <w:p w:rsidR="001071AE" w:rsidRDefault="001071AE" w:rsidP="001071AE">
      <w:pPr>
        <w:numPr>
          <w:ilvl w:val="0"/>
          <w:numId w:val="1"/>
        </w:numPr>
        <w:shd w:val="clear" w:color="auto" w:fill="FFFFFF"/>
        <w:spacing w:after="150" w:line="300" w:lineRule="atLeast"/>
        <w:ind w:left="375"/>
        <w:rPr>
          <w:rFonts w:ascii="Verdana" w:eastAsia="Times New Roman" w:hAnsi="Verdana" w:cs="Helvetica"/>
          <w:color w:val="333333"/>
        </w:rPr>
      </w:pPr>
      <w:r w:rsidRPr="009006C8">
        <w:rPr>
          <w:rFonts w:ascii="Verdana" w:eastAsia="Times New Roman" w:hAnsi="Verdana" w:cs="Helvetica"/>
          <w:color w:val="333333"/>
        </w:rPr>
        <w:t>Discuss and identify moral and ethical issues and dilemmas pertaining to end-of-life-matters; women’s reproductive rights, right of children, stem cell research, genetic testing and engineering.</w:t>
      </w:r>
    </w:p>
    <w:p w:rsidR="004A2CED" w:rsidRDefault="004A2CED" w:rsidP="004A2CED">
      <w:pPr>
        <w:shd w:val="clear" w:color="auto" w:fill="FFFFFF"/>
        <w:spacing w:after="150" w:line="300" w:lineRule="atLeast"/>
        <w:ind w:left="375"/>
        <w:rPr>
          <w:rFonts w:ascii="Verdana" w:eastAsia="Times New Roman" w:hAnsi="Verdana" w:cs="Helvetica"/>
          <w:color w:val="333333"/>
        </w:rPr>
      </w:pPr>
    </w:p>
    <w:p w:rsidR="005E0A76" w:rsidRPr="005E0A76" w:rsidRDefault="005E0A76" w:rsidP="005E0A76">
      <w:pPr>
        <w:shd w:val="clear" w:color="auto" w:fill="FFFFFF"/>
        <w:spacing w:after="150" w:line="300" w:lineRule="atLeast"/>
        <w:rPr>
          <w:rFonts w:ascii="Verdana" w:eastAsia="Times New Roman" w:hAnsi="Verdana" w:cs="Helvetica"/>
          <w:b/>
          <w:bCs/>
          <w:color w:val="333333"/>
          <w:u w:val="single"/>
        </w:rPr>
      </w:pPr>
      <w:r w:rsidRPr="005E0A76">
        <w:rPr>
          <w:rFonts w:ascii="Verdana" w:eastAsia="Times New Roman" w:hAnsi="Verdana" w:cs="Helvetica"/>
          <w:b/>
          <w:bCs/>
          <w:color w:val="333333"/>
          <w:u w:val="single"/>
        </w:rPr>
        <w:t>Computer Needs and Resources:</w:t>
      </w:r>
    </w:p>
    <w:p w:rsidR="005E0A76" w:rsidRDefault="005E0A76" w:rsidP="005E0A76">
      <w:pPr>
        <w:shd w:val="clear" w:color="auto" w:fill="FFFFFF"/>
        <w:spacing w:after="0" w:line="300" w:lineRule="atLeast"/>
        <w:rPr>
          <w:rFonts w:ascii="Verdana" w:eastAsia="Times New Roman" w:hAnsi="Verdana" w:cs="Helvetica"/>
          <w:color w:val="333333"/>
        </w:rPr>
      </w:pPr>
      <w:r w:rsidRPr="005E0A76">
        <w:rPr>
          <w:rFonts w:ascii="Verdana" w:eastAsia="Times New Roman" w:hAnsi="Verdana" w:cs="Helvetica"/>
          <w:color w:val="333333"/>
        </w:rPr>
        <w:t xml:space="preserve">Students will need a computer to complete this course. Distance education students, including those enrolled in hybrid sections are expected to have computer access at home. Since computers can freeze, Internet connections can be lost, etc., </w:t>
      </w:r>
      <w:r w:rsidRPr="005E0A76">
        <w:rPr>
          <w:rFonts w:ascii="Verdana" w:eastAsia="Times New Roman" w:hAnsi="Verdana" w:cs="Helvetica"/>
          <w:b/>
          <w:color w:val="333333"/>
        </w:rPr>
        <w:t>plan now to have access to another computer.</w:t>
      </w:r>
      <w:r w:rsidRPr="005E0A76">
        <w:rPr>
          <w:rFonts w:ascii="Verdana" w:eastAsia="Times New Roman" w:hAnsi="Verdana" w:cs="Helvetica"/>
          <w:b/>
          <w:bCs/>
          <w:color w:val="333333"/>
        </w:rPr>
        <w:t xml:space="preserve">  </w:t>
      </w:r>
      <w:r w:rsidRPr="005E0A76">
        <w:rPr>
          <w:rFonts w:ascii="Verdana" w:eastAsia="Times New Roman" w:hAnsi="Verdana" w:cs="Helvetica"/>
          <w:color w:val="333333"/>
        </w:rPr>
        <w:t>This is especially stressful if you wait until the last minute to complete an assignment or take a quiz.  If the deadline is stated as 11:59 pm any submission after that time is considered late.</w:t>
      </w:r>
    </w:p>
    <w:p w:rsidR="005E0A76" w:rsidRPr="005E0A76" w:rsidRDefault="005E0A76" w:rsidP="005E0A76">
      <w:pPr>
        <w:shd w:val="clear" w:color="auto" w:fill="FFFFFF"/>
        <w:spacing w:after="0" w:line="300" w:lineRule="atLeast"/>
        <w:rPr>
          <w:rFonts w:ascii="Verdana" w:eastAsia="Times New Roman" w:hAnsi="Verdana" w:cs="Helvetica"/>
          <w:color w:val="333333"/>
        </w:rPr>
      </w:pPr>
    </w:p>
    <w:p w:rsidR="005E0A76" w:rsidRPr="005E0A76" w:rsidRDefault="005E0A76" w:rsidP="005E0A76">
      <w:pPr>
        <w:shd w:val="clear" w:color="auto" w:fill="FFFFFF"/>
        <w:spacing w:after="150" w:line="300" w:lineRule="atLeast"/>
        <w:rPr>
          <w:rFonts w:ascii="Verdana" w:eastAsia="Times New Roman" w:hAnsi="Verdana" w:cs="Helvetica"/>
          <w:color w:val="333333"/>
        </w:rPr>
      </w:pPr>
      <w:r w:rsidRPr="005E0A76">
        <w:rPr>
          <w:rFonts w:ascii="Verdana" w:eastAsia="Times New Roman" w:hAnsi="Verdana" w:cs="Helvetica"/>
          <w:color w:val="333333"/>
        </w:rPr>
        <w:t>The Student Academic Computer Center (SACC) is available to all students; in addition to Main Campus, the three satellite campuses, Northeast, Northwest, and West Philadelphia campus have computers available for students. You can contact the campus site for their hours of operation. Another alternative access to computers might be available at your local library.</w:t>
      </w:r>
    </w:p>
    <w:p w:rsidR="005E0A76" w:rsidRPr="005E0A76" w:rsidRDefault="005E0A76" w:rsidP="005E0A76">
      <w:pPr>
        <w:shd w:val="clear" w:color="auto" w:fill="FFFFFF"/>
        <w:spacing w:after="0" w:line="300" w:lineRule="atLeast"/>
        <w:rPr>
          <w:rFonts w:ascii="Verdana" w:eastAsia="Times New Roman" w:hAnsi="Verdana" w:cs="Helvetica"/>
          <w:color w:val="333333"/>
        </w:rPr>
      </w:pPr>
      <w:r w:rsidRPr="005E0A76">
        <w:rPr>
          <w:rFonts w:ascii="Verdana" w:eastAsia="Times New Roman" w:hAnsi="Verdana" w:cs="Helvetica"/>
          <w:color w:val="333333"/>
        </w:rPr>
        <w:t>If a student does not have access to a computer, they must discussion this situation with me.</w:t>
      </w:r>
      <w:r w:rsidR="00E137A0">
        <w:rPr>
          <w:rFonts w:ascii="Verdana" w:eastAsia="Times New Roman" w:hAnsi="Verdana" w:cs="Helvetica"/>
          <w:color w:val="333333"/>
        </w:rPr>
        <w:t xml:space="preserve"> </w:t>
      </w:r>
      <w:r w:rsidRPr="005E0A76">
        <w:rPr>
          <w:rFonts w:ascii="Verdana" w:eastAsia="Times New Roman" w:hAnsi="Verdana" w:cs="Helvetica"/>
          <w:color w:val="333333"/>
        </w:rPr>
        <w:t xml:space="preserve">In the event that you cannot access our course through the college’s website, </w:t>
      </w:r>
      <w:hyperlink r:id="rId6" w:history="1">
        <w:r w:rsidRPr="005E0A76">
          <w:rPr>
            <w:rStyle w:val="Hyperlink"/>
            <w:rFonts w:ascii="Verdana" w:eastAsia="Times New Roman" w:hAnsi="Verdana" w:cs="Helvetica"/>
          </w:rPr>
          <w:t>www.ccp.edu</w:t>
        </w:r>
      </w:hyperlink>
      <w:r w:rsidRPr="005E0A76">
        <w:rPr>
          <w:rFonts w:ascii="Verdana" w:eastAsia="Times New Roman" w:hAnsi="Verdana" w:cs="Helvetica"/>
          <w:color w:val="333333"/>
        </w:rPr>
        <w:t xml:space="preserve">.  Use the Canvas website www.instructure.com </w:t>
      </w:r>
    </w:p>
    <w:p w:rsidR="001071AE" w:rsidRPr="009006C8" w:rsidRDefault="001071AE" w:rsidP="001071AE">
      <w:pPr>
        <w:shd w:val="clear" w:color="auto" w:fill="FFFFFF"/>
        <w:spacing w:after="150" w:line="300" w:lineRule="atLeast"/>
        <w:ind w:left="15"/>
        <w:rPr>
          <w:rFonts w:ascii="Verdana" w:eastAsia="Times New Roman" w:hAnsi="Verdana" w:cs="Helvetica"/>
          <w:color w:val="333333"/>
        </w:rPr>
      </w:pPr>
    </w:p>
    <w:p w:rsidR="004A2CED" w:rsidRDefault="001071AE" w:rsidP="001071AE">
      <w:pPr>
        <w:shd w:val="clear" w:color="auto" w:fill="FFFFFF"/>
        <w:spacing w:after="150" w:line="300" w:lineRule="atLeast"/>
        <w:rPr>
          <w:rFonts w:ascii="Verdana" w:eastAsia="Times New Roman" w:hAnsi="Verdana" w:cs="Helvetica"/>
          <w:b/>
          <w:bCs/>
          <w:color w:val="333333"/>
        </w:rPr>
      </w:pPr>
      <w:r w:rsidRPr="009006C8">
        <w:rPr>
          <w:rFonts w:ascii="Verdana" w:eastAsia="Times New Roman" w:hAnsi="Verdana" w:cs="Helvetica"/>
          <w:b/>
          <w:bCs/>
          <w:color w:val="333333"/>
          <w:u w:val="single"/>
        </w:rPr>
        <w:t>Attendance</w:t>
      </w:r>
      <w:r w:rsidRPr="009006C8">
        <w:rPr>
          <w:rFonts w:ascii="Verdana" w:eastAsia="Times New Roman" w:hAnsi="Verdana" w:cs="Helvetica"/>
          <w:b/>
          <w:bCs/>
          <w:color w:val="333333"/>
        </w:rPr>
        <w:t>:</w:t>
      </w:r>
    </w:p>
    <w:p w:rsidR="004A2CED" w:rsidRDefault="004A2CED" w:rsidP="004A2CED">
      <w:pPr>
        <w:shd w:val="clear" w:color="auto" w:fill="FFFFFF"/>
        <w:spacing w:after="150" w:line="300" w:lineRule="atLeast"/>
        <w:rPr>
          <w:rFonts w:ascii="Verdana" w:eastAsia="Times New Roman" w:hAnsi="Verdana" w:cs="Helvetica"/>
          <w:bCs/>
          <w:color w:val="333333"/>
        </w:rPr>
      </w:pPr>
      <w:r>
        <w:rPr>
          <w:rFonts w:ascii="Verdana" w:eastAsia="Times New Roman" w:hAnsi="Verdana" w:cs="Helvetica"/>
          <w:color w:val="333333"/>
        </w:rPr>
        <w:lastRenderedPageBreak/>
        <w:t xml:space="preserve">Course </w:t>
      </w:r>
      <w:r w:rsidRPr="009006C8">
        <w:rPr>
          <w:rFonts w:ascii="Verdana" w:eastAsia="Times New Roman" w:hAnsi="Verdana" w:cs="Helvetica"/>
          <w:color w:val="333333"/>
        </w:rPr>
        <w:t>attendance is monitored by course participation</w:t>
      </w:r>
      <w:r>
        <w:rPr>
          <w:rFonts w:ascii="Verdana" w:eastAsia="Times New Roman" w:hAnsi="Verdana" w:cs="Helvetica"/>
          <w:color w:val="333333"/>
        </w:rPr>
        <w:t>,</w:t>
      </w:r>
      <w:r w:rsidRPr="009006C8">
        <w:rPr>
          <w:rFonts w:ascii="Verdana" w:eastAsia="Times New Roman" w:hAnsi="Verdana" w:cs="Helvetica"/>
          <w:color w:val="333333"/>
        </w:rPr>
        <w:t xml:space="preserve"> student log</w:t>
      </w:r>
      <w:r>
        <w:rPr>
          <w:rFonts w:ascii="Verdana" w:eastAsia="Times New Roman" w:hAnsi="Verdana" w:cs="Helvetica"/>
          <w:color w:val="333333"/>
        </w:rPr>
        <w:t>in</w:t>
      </w:r>
      <w:r w:rsidRPr="009006C8">
        <w:rPr>
          <w:rFonts w:ascii="Verdana" w:eastAsia="Times New Roman" w:hAnsi="Verdana" w:cs="Helvetica"/>
          <w:color w:val="333333"/>
        </w:rPr>
        <w:t xml:space="preserve"> records</w:t>
      </w:r>
      <w:r>
        <w:rPr>
          <w:rFonts w:ascii="Verdana" w:eastAsia="Times New Roman" w:hAnsi="Verdana" w:cs="Helvetica"/>
          <w:color w:val="333333"/>
        </w:rPr>
        <w:t xml:space="preserve"> and online course activities.</w:t>
      </w:r>
      <w:r w:rsidRPr="009006C8">
        <w:rPr>
          <w:rFonts w:ascii="Verdana" w:eastAsia="Times New Roman" w:hAnsi="Verdana" w:cs="Helvetica"/>
          <w:color w:val="333333"/>
        </w:rPr>
        <w:t xml:space="preserve"> The instructor, as in accordance with College policy, has the right to drop any student who misses the e</w:t>
      </w:r>
      <w:r w:rsidR="00AC3095">
        <w:rPr>
          <w:rFonts w:ascii="Verdana" w:eastAsia="Times New Roman" w:hAnsi="Verdana" w:cs="Helvetica"/>
          <w:color w:val="333333"/>
        </w:rPr>
        <w:t xml:space="preserve">quivalent of two weeks of on line course requirements </w:t>
      </w:r>
      <w:r w:rsidRPr="009006C8">
        <w:rPr>
          <w:rFonts w:ascii="Verdana" w:eastAsia="Times New Roman" w:hAnsi="Verdana" w:cs="Helvetica"/>
          <w:color w:val="333333"/>
        </w:rPr>
        <w:t xml:space="preserve">without an acceptable excuse. </w:t>
      </w:r>
      <w:r w:rsidR="00AC3095" w:rsidRPr="00AC3095">
        <w:rPr>
          <w:rFonts w:ascii="Verdana" w:eastAsia="Times New Roman" w:hAnsi="Verdana" w:cs="Helvetica"/>
          <w:bCs/>
          <w:color w:val="333333"/>
        </w:rPr>
        <w:t>Faculty teaching online and hybrid courses have the capability to view when, how long and how often students log into the course and their participation, whether it is communications, reading documents provided in this Canvas course, taking quizzes and exams, submitting assignment and/or discussion.</w:t>
      </w:r>
      <w:r w:rsidR="00AC3095">
        <w:rPr>
          <w:rFonts w:ascii="Verdana" w:eastAsia="Times New Roman" w:hAnsi="Verdana" w:cs="Helvetica"/>
          <w:b/>
          <w:bCs/>
          <w:color w:val="333333"/>
        </w:rPr>
        <w:t xml:space="preserve"> </w:t>
      </w:r>
      <w:r w:rsidR="00AC3095" w:rsidRPr="00AC3095">
        <w:rPr>
          <w:rFonts w:ascii="Verdana" w:eastAsia="Times New Roman" w:hAnsi="Verdana" w:cs="Helvetica"/>
          <w:bCs/>
          <w:color w:val="333333"/>
        </w:rPr>
        <w:t>This is the source that the faculty will use to monitor student attendance in this cou</w:t>
      </w:r>
      <w:r w:rsidR="00AC3095">
        <w:rPr>
          <w:rFonts w:ascii="Verdana" w:eastAsia="Times New Roman" w:hAnsi="Verdana" w:cs="Helvetica"/>
          <w:bCs/>
          <w:color w:val="333333"/>
        </w:rPr>
        <w:t>r</w:t>
      </w:r>
      <w:r w:rsidR="00AC3095" w:rsidRPr="00AC3095">
        <w:rPr>
          <w:rFonts w:ascii="Verdana" w:eastAsia="Times New Roman" w:hAnsi="Verdana" w:cs="Helvetica"/>
          <w:bCs/>
          <w:color w:val="333333"/>
        </w:rPr>
        <w:t xml:space="preserve">se. </w:t>
      </w:r>
    </w:p>
    <w:p w:rsidR="00E137A0" w:rsidRDefault="00E137A0" w:rsidP="004A2CED">
      <w:pPr>
        <w:shd w:val="clear" w:color="auto" w:fill="FFFFFF"/>
        <w:spacing w:after="150" w:line="300" w:lineRule="atLeast"/>
        <w:rPr>
          <w:rFonts w:ascii="Verdana" w:eastAsia="Times New Roman" w:hAnsi="Verdana" w:cs="Helvetica"/>
          <w:bCs/>
          <w:color w:val="333333"/>
        </w:rPr>
      </w:pPr>
      <w:r>
        <w:rPr>
          <w:rFonts w:ascii="Verdana" w:eastAsia="Times New Roman" w:hAnsi="Verdana" w:cs="Helvetica"/>
          <w:bCs/>
          <w:color w:val="333333"/>
        </w:rPr>
        <w:t xml:space="preserve">All materials, documents, handouts, instructions, etc. which are utilized in the classroom will be available to students in our Canvas course.  </w:t>
      </w:r>
    </w:p>
    <w:p w:rsidR="00E137A0" w:rsidRDefault="00E137A0" w:rsidP="004A2CED">
      <w:pPr>
        <w:shd w:val="clear" w:color="auto" w:fill="FFFFFF"/>
        <w:spacing w:after="150" w:line="300" w:lineRule="atLeast"/>
        <w:rPr>
          <w:rFonts w:ascii="Verdana" w:eastAsia="Times New Roman" w:hAnsi="Verdana" w:cs="Helvetica"/>
          <w:bCs/>
          <w:color w:val="333333"/>
        </w:rPr>
      </w:pPr>
    </w:p>
    <w:p w:rsidR="00E137A0" w:rsidRDefault="00E137A0" w:rsidP="00E137A0">
      <w:pPr>
        <w:shd w:val="clear" w:color="auto" w:fill="FFFFFF"/>
        <w:spacing w:after="150" w:line="300" w:lineRule="atLeast"/>
        <w:rPr>
          <w:rFonts w:ascii="Verdana" w:eastAsia="Times New Roman" w:hAnsi="Verdana" w:cs="Helvetica"/>
          <w:b/>
          <w:bCs/>
          <w:color w:val="333333"/>
          <w:u w:val="single"/>
        </w:rPr>
      </w:pPr>
      <w:r w:rsidRPr="003236FD">
        <w:rPr>
          <w:rFonts w:ascii="Verdana" w:eastAsia="Times New Roman" w:hAnsi="Verdana" w:cs="Helvetica"/>
          <w:b/>
          <w:bCs/>
          <w:color w:val="333333"/>
          <w:u w:val="single"/>
        </w:rPr>
        <w:t xml:space="preserve">Weather Issues: </w:t>
      </w:r>
    </w:p>
    <w:p w:rsidR="00E137A0" w:rsidRPr="00E137A0" w:rsidRDefault="00E137A0" w:rsidP="00E137A0">
      <w:pPr>
        <w:shd w:val="clear" w:color="auto" w:fill="FFFFFF"/>
        <w:spacing w:after="150" w:line="300" w:lineRule="atLeast"/>
        <w:rPr>
          <w:rFonts w:ascii="Verdana" w:eastAsia="Times New Roman" w:hAnsi="Verdana" w:cs="Helvetica"/>
          <w:bCs/>
          <w:color w:val="333333"/>
          <w:u w:val="single"/>
        </w:rPr>
      </w:pPr>
      <w:r w:rsidRPr="00E137A0">
        <w:rPr>
          <w:rFonts w:ascii="Verdana" w:eastAsia="Times New Roman" w:hAnsi="Verdana" w:cs="Helvetica"/>
          <w:bCs/>
          <w:color w:val="333333"/>
        </w:rPr>
        <w:t>In the event of poor weather or campus closes or dates when students cannot attend class, students should access the Module to see the list of tasks to be completed for the week which is delineated under the title of Things to Do This Week.  All weekly quizzes, the midterm, final exam and assignments and/or discussions will be taken online</w:t>
      </w:r>
      <w:r>
        <w:rPr>
          <w:rFonts w:ascii="Verdana" w:eastAsia="Times New Roman" w:hAnsi="Verdana" w:cs="Helvetica"/>
          <w:bCs/>
          <w:color w:val="333333"/>
        </w:rPr>
        <w:t xml:space="preserve">.  The </w:t>
      </w:r>
      <w:r w:rsidRPr="00E137A0">
        <w:rPr>
          <w:rFonts w:ascii="Verdana" w:eastAsia="Times New Roman" w:hAnsi="Verdana" w:cs="Helvetica"/>
          <w:b/>
          <w:bCs/>
          <w:i/>
          <w:color w:val="333333"/>
        </w:rPr>
        <w:t>Topic/Outline Schedule</w:t>
      </w:r>
      <w:r>
        <w:rPr>
          <w:rFonts w:ascii="Verdana" w:eastAsia="Times New Roman" w:hAnsi="Verdana" w:cs="Helvetica"/>
          <w:bCs/>
          <w:color w:val="333333"/>
        </w:rPr>
        <w:t xml:space="preserve"> will not be altered because of weather or other issues.   </w:t>
      </w:r>
    </w:p>
    <w:p w:rsidR="00E137A0" w:rsidRPr="00E137A0" w:rsidRDefault="00E137A0" w:rsidP="00E137A0">
      <w:pPr>
        <w:shd w:val="clear" w:color="auto" w:fill="FFFFFF"/>
        <w:spacing w:after="150" w:line="300" w:lineRule="atLeast"/>
        <w:rPr>
          <w:rFonts w:ascii="Verdana" w:eastAsia="Times New Roman" w:hAnsi="Verdana" w:cs="Helvetica"/>
          <w:bCs/>
          <w:color w:val="333333"/>
        </w:rPr>
      </w:pPr>
      <w:r w:rsidRPr="00E137A0">
        <w:rPr>
          <w:rFonts w:ascii="Verdana" w:eastAsia="Times New Roman" w:hAnsi="Verdana" w:cs="Helvetica"/>
          <w:bCs/>
          <w:color w:val="333333"/>
        </w:rPr>
        <w:t xml:space="preserve">Students should follow the Module for the week to complete the assigned work for the week in the event that the college cancels classes and closes the campus.  If necessary, I will send an announcement to the class to inform students of the college’s actions and provide any further directions to students.  </w:t>
      </w:r>
    </w:p>
    <w:p w:rsidR="00AC3095" w:rsidRPr="00AC3095" w:rsidRDefault="00AC3095" w:rsidP="004A2CED">
      <w:pPr>
        <w:shd w:val="clear" w:color="auto" w:fill="FFFFFF"/>
        <w:spacing w:after="150" w:line="300" w:lineRule="atLeast"/>
        <w:rPr>
          <w:rFonts w:ascii="Verdana" w:eastAsia="Times New Roman" w:hAnsi="Verdana" w:cs="Helvetica"/>
          <w:bCs/>
          <w:color w:val="333333"/>
        </w:rPr>
      </w:pPr>
    </w:p>
    <w:p w:rsidR="00AC3095" w:rsidRDefault="00AC3095" w:rsidP="00AC3095">
      <w:pPr>
        <w:shd w:val="clear" w:color="auto" w:fill="FFFFFF"/>
        <w:spacing w:after="150" w:line="300" w:lineRule="atLeast"/>
        <w:rPr>
          <w:rFonts w:ascii="Verdana" w:eastAsia="Times New Roman" w:hAnsi="Verdana" w:cs="Helvetica"/>
          <w:b/>
          <w:bCs/>
          <w:color w:val="333333"/>
          <w:u w:val="single"/>
        </w:rPr>
      </w:pPr>
      <w:r w:rsidRPr="009006C8">
        <w:rPr>
          <w:rFonts w:ascii="Verdana" w:eastAsia="Times New Roman" w:hAnsi="Verdana" w:cs="Helvetica"/>
          <w:b/>
          <w:bCs/>
          <w:color w:val="333333"/>
          <w:u w:val="single"/>
        </w:rPr>
        <w:t>Grading and Composition of Final Grade:</w:t>
      </w:r>
      <w:r>
        <w:rPr>
          <w:rFonts w:ascii="Verdana" w:eastAsia="Times New Roman" w:hAnsi="Verdana" w:cs="Helvetica"/>
          <w:b/>
          <w:bCs/>
          <w:color w:val="333333"/>
          <w:u w:val="single"/>
        </w:rPr>
        <w:t xml:space="preserve"> </w:t>
      </w:r>
    </w:p>
    <w:p w:rsidR="00AC3095" w:rsidRPr="00AC3095" w:rsidRDefault="00AC3095" w:rsidP="00AC3095">
      <w:pPr>
        <w:shd w:val="clear" w:color="auto" w:fill="FFFFFF"/>
        <w:spacing w:after="150" w:line="300" w:lineRule="atLeast"/>
        <w:rPr>
          <w:rFonts w:ascii="Verdana" w:eastAsia="Times New Roman" w:hAnsi="Verdana" w:cs="Helvetica"/>
          <w:color w:val="333333"/>
        </w:rPr>
      </w:pPr>
      <w:r w:rsidRPr="00AC3095">
        <w:rPr>
          <w:rFonts w:ascii="Verdana" w:eastAsia="Times New Roman" w:hAnsi="Verdana" w:cs="Helvetica"/>
          <w:bCs/>
          <w:color w:val="333333"/>
        </w:rPr>
        <w:t xml:space="preserve">The final grade for this course will be compiled </w:t>
      </w:r>
      <w:r>
        <w:rPr>
          <w:rFonts w:ascii="Verdana" w:eastAsia="Times New Roman" w:hAnsi="Verdana" w:cs="Helvetica"/>
          <w:bCs/>
          <w:color w:val="333333"/>
        </w:rPr>
        <w:t xml:space="preserve">as stated below. All graded work for this course will be done online through the Canvas course site. </w:t>
      </w:r>
    </w:p>
    <w:p w:rsidR="00AC3095" w:rsidRPr="009006C8" w:rsidRDefault="00AC3095" w:rsidP="00AC3095">
      <w:pPr>
        <w:shd w:val="clear" w:color="auto" w:fill="FFFFFF"/>
        <w:spacing w:after="0" w:line="300" w:lineRule="atLeast"/>
        <w:ind w:left="374"/>
        <w:rPr>
          <w:rFonts w:ascii="Verdana" w:eastAsia="Times New Roman" w:hAnsi="Verdana" w:cs="Helvetica"/>
          <w:color w:val="333333"/>
        </w:rPr>
      </w:pPr>
    </w:p>
    <w:tbl>
      <w:tblPr>
        <w:tblW w:w="0" w:type="auto"/>
        <w:tblInd w:w="45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00"/>
        <w:gridCol w:w="1080"/>
      </w:tblGrid>
      <w:tr w:rsidR="00AC3095" w:rsidRPr="00616649" w:rsidTr="009E6DFC">
        <w:tc>
          <w:tcPr>
            <w:tcW w:w="3600" w:type="dxa"/>
            <w:tcBorders>
              <w:top w:val="outset" w:sz="6" w:space="0" w:color="auto"/>
              <w:left w:val="outset" w:sz="6" w:space="0" w:color="auto"/>
              <w:bottom w:val="outset" w:sz="6" w:space="0" w:color="auto"/>
              <w:right w:val="outset" w:sz="6" w:space="0" w:color="auto"/>
            </w:tcBorders>
            <w:shd w:val="clear" w:color="auto" w:fill="auto"/>
            <w:hideMark/>
          </w:tcPr>
          <w:p w:rsidR="00AC3095" w:rsidRPr="00616649" w:rsidRDefault="00AC3095" w:rsidP="009E6DFC">
            <w:pPr>
              <w:spacing w:after="150" w:line="300" w:lineRule="atLeast"/>
              <w:jc w:val="right"/>
              <w:rPr>
                <w:rFonts w:ascii="Verdana" w:eastAsia="Times New Roman" w:hAnsi="Verdana" w:cs="Helvetica"/>
                <w:color w:val="333333"/>
              </w:rPr>
            </w:pPr>
            <w:r w:rsidRPr="00616649">
              <w:rPr>
                <w:rFonts w:ascii="Verdana" w:eastAsia="Times New Roman" w:hAnsi="Verdana" w:cs="Helvetica"/>
                <w:color w:val="333333"/>
              </w:rPr>
              <w:t xml:space="preserve">Quiz Average       </w:t>
            </w:r>
          </w:p>
        </w:tc>
        <w:tc>
          <w:tcPr>
            <w:tcW w:w="1080" w:type="dxa"/>
            <w:tcBorders>
              <w:top w:val="outset" w:sz="6" w:space="0" w:color="auto"/>
              <w:left w:val="outset" w:sz="6" w:space="0" w:color="auto"/>
              <w:bottom w:val="outset" w:sz="6" w:space="0" w:color="auto"/>
              <w:right w:val="outset" w:sz="6" w:space="0" w:color="auto"/>
            </w:tcBorders>
            <w:shd w:val="clear" w:color="auto" w:fill="auto"/>
            <w:hideMark/>
          </w:tcPr>
          <w:p w:rsidR="00AC3095" w:rsidRPr="00616649" w:rsidRDefault="00AC3095" w:rsidP="009E6DFC">
            <w:pPr>
              <w:spacing w:after="150" w:line="300" w:lineRule="atLeast"/>
              <w:jc w:val="right"/>
              <w:rPr>
                <w:rFonts w:ascii="Verdana" w:eastAsia="Times New Roman" w:hAnsi="Verdana" w:cs="Helvetica"/>
                <w:color w:val="333333"/>
              </w:rPr>
            </w:pPr>
            <w:r w:rsidRPr="00616649">
              <w:rPr>
                <w:rFonts w:ascii="Verdana" w:eastAsia="Times New Roman" w:hAnsi="Verdana" w:cs="Helvetica"/>
                <w:color w:val="333333"/>
              </w:rPr>
              <w:t>30%</w:t>
            </w:r>
          </w:p>
        </w:tc>
      </w:tr>
      <w:tr w:rsidR="00AC3095" w:rsidRPr="00616649" w:rsidTr="009E6DFC">
        <w:tc>
          <w:tcPr>
            <w:tcW w:w="3600" w:type="dxa"/>
            <w:tcBorders>
              <w:top w:val="outset" w:sz="6" w:space="0" w:color="auto"/>
              <w:left w:val="outset" w:sz="6" w:space="0" w:color="auto"/>
              <w:bottom w:val="outset" w:sz="6" w:space="0" w:color="auto"/>
              <w:right w:val="outset" w:sz="6" w:space="0" w:color="auto"/>
            </w:tcBorders>
            <w:shd w:val="clear" w:color="auto" w:fill="auto"/>
            <w:hideMark/>
          </w:tcPr>
          <w:p w:rsidR="00AC3095" w:rsidRPr="00616649" w:rsidRDefault="00AC3095" w:rsidP="009E6DFC">
            <w:pPr>
              <w:spacing w:after="150" w:line="300" w:lineRule="atLeast"/>
              <w:jc w:val="right"/>
              <w:rPr>
                <w:rFonts w:ascii="Verdana" w:eastAsia="Times New Roman" w:hAnsi="Verdana" w:cs="Helvetica"/>
                <w:color w:val="333333"/>
              </w:rPr>
            </w:pPr>
            <w:r w:rsidRPr="00616649">
              <w:rPr>
                <w:rFonts w:ascii="Verdana" w:eastAsia="Times New Roman" w:hAnsi="Verdana" w:cs="Helvetica"/>
                <w:color w:val="333333"/>
              </w:rPr>
              <w:t>Mid Term Quiz (Exam)</w:t>
            </w:r>
          </w:p>
        </w:tc>
        <w:tc>
          <w:tcPr>
            <w:tcW w:w="1080" w:type="dxa"/>
            <w:tcBorders>
              <w:top w:val="outset" w:sz="6" w:space="0" w:color="auto"/>
              <w:left w:val="outset" w:sz="6" w:space="0" w:color="auto"/>
              <w:bottom w:val="outset" w:sz="6" w:space="0" w:color="auto"/>
              <w:right w:val="outset" w:sz="6" w:space="0" w:color="auto"/>
            </w:tcBorders>
            <w:shd w:val="clear" w:color="auto" w:fill="auto"/>
            <w:hideMark/>
          </w:tcPr>
          <w:p w:rsidR="00AC3095" w:rsidRPr="00616649" w:rsidRDefault="00AC3095" w:rsidP="009E6DFC">
            <w:pPr>
              <w:spacing w:after="150" w:line="300" w:lineRule="atLeast"/>
              <w:jc w:val="right"/>
              <w:rPr>
                <w:rFonts w:ascii="Verdana" w:eastAsia="Times New Roman" w:hAnsi="Verdana" w:cs="Helvetica"/>
                <w:color w:val="333333"/>
              </w:rPr>
            </w:pPr>
            <w:r>
              <w:rPr>
                <w:rFonts w:ascii="Verdana" w:eastAsia="Times New Roman" w:hAnsi="Verdana" w:cs="Helvetica"/>
                <w:color w:val="333333"/>
              </w:rPr>
              <w:t>30</w:t>
            </w:r>
            <w:r w:rsidRPr="00616649">
              <w:rPr>
                <w:rFonts w:ascii="Verdana" w:eastAsia="Times New Roman" w:hAnsi="Verdana" w:cs="Helvetica"/>
                <w:color w:val="333333"/>
              </w:rPr>
              <w:t>%</w:t>
            </w:r>
          </w:p>
        </w:tc>
      </w:tr>
      <w:tr w:rsidR="00AC3095" w:rsidRPr="00616649" w:rsidTr="009E6DFC">
        <w:tc>
          <w:tcPr>
            <w:tcW w:w="3600" w:type="dxa"/>
            <w:tcBorders>
              <w:top w:val="outset" w:sz="6" w:space="0" w:color="auto"/>
              <w:left w:val="outset" w:sz="6" w:space="0" w:color="auto"/>
              <w:bottom w:val="outset" w:sz="6" w:space="0" w:color="auto"/>
              <w:right w:val="outset" w:sz="6" w:space="0" w:color="auto"/>
            </w:tcBorders>
            <w:shd w:val="clear" w:color="auto" w:fill="auto"/>
            <w:hideMark/>
          </w:tcPr>
          <w:p w:rsidR="00AC3095" w:rsidRPr="00616649" w:rsidRDefault="00AC3095" w:rsidP="009E6DFC">
            <w:pPr>
              <w:spacing w:after="150" w:line="300" w:lineRule="atLeast"/>
              <w:jc w:val="right"/>
              <w:rPr>
                <w:rFonts w:ascii="Verdana" w:eastAsia="Times New Roman" w:hAnsi="Verdana" w:cs="Helvetica"/>
                <w:color w:val="333333"/>
              </w:rPr>
            </w:pPr>
            <w:r>
              <w:rPr>
                <w:rFonts w:ascii="Verdana" w:eastAsia="Times New Roman" w:hAnsi="Verdana" w:cs="Helvetica"/>
                <w:color w:val="333333"/>
              </w:rPr>
              <w:t>Final Quiz ( Exam)</w:t>
            </w:r>
          </w:p>
        </w:tc>
        <w:tc>
          <w:tcPr>
            <w:tcW w:w="1080" w:type="dxa"/>
            <w:tcBorders>
              <w:top w:val="outset" w:sz="6" w:space="0" w:color="auto"/>
              <w:left w:val="outset" w:sz="6" w:space="0" w:color="auto"/>
              <w:bottom w:val="outset" w:sz="6" w:space="0" w:color="auto"/>
              <w:right w:val="outset" w:sz="6" w:space="0" w:color="auto"/>
            </w:tcBorders>
            <w:shd w:val="clear" w:color="auto" w:fill="auto"/>
            <w:hideMark/>
          </w:tcPr>
          <w:p w:rsidR="00AC3095" w:rsidRPr="00616649" w:rsidRDefault="00AC3095" w:rsidP="009E6DFC">
            <w:pPr>
              <w:spacing w:after="150" w:line="300" w:lineRule="atLeast"/>
              <w:jc w:val="right"/>
              <w:rPr>
                <w:rFonts w:ascii="Verdana" w:eastAsia="Times New Roman" w:hAnsi="Verdana" w:cs="Helvetica"/>
                <w:color w:val="333333"/>
              </w:rPr>
            </w:pPr>
            <w:r>
              <w:rPr>
                <w:rFonts w:ascii="Verdana" w:eastAsia="Times New Roman" w:hAnsi="Verdana" w:cs="Helvetica"/>
                <w:color w:val="333333"/>
              </w:rPr>
              <w:t>30</w:t>
            </w:r>
            <w:r w:rsidRPr="00616649">
              <w:rPr>
                <w:rFonts w:ascii="Verdana" w:eastAsia="Times New Roman" w:hAnsi="Verdana" w:cs="Helvetica"/>
                <w:color w:val="333333"/>
              </w:rPr>
              <w:t>%</w:t>
            </w:r>
          </w:p>
        </w:tc>
      </w:tr>
      <w:tr w:rsidR="00AC3095" w:rsidRPr="00616649" w:rsidTr="009E6DFC">
        <w:tc>
          <w:tcPr>
            <w:tcW w:w="3600" w:type="dxa"/>
            <w:tcBorders>
              <w:top w:val="outset" w:sz="6" w:space="0" w:color="auto"/>
              <w:left w:val="outset" w:sz="6" w:space="0" w:color="auto"/>
              <w:bottom w:val="outset" w:sz="6" w:space="0" w:color="auto"/>
              <w:right w:val="outset" w:sz="6" w:space="0" w:color="auto"/>
            </w:tcBorders>
            <w:shd w:val="clear" w:color="auto" w:fill="auto"/>
            <w:hideMark/>
          </w:tcPr>
          <w:p w:rsidR="00AC3095" w:rsidRPr="00616649" w:rsidRDefault="00AC3095" w:rsidP="009E6DFC">
            <w:pPr>
              <w:spacing w:after="150" w:line="300" w:lineRule="atLeast"/>
              <w:jc w:val="right"/>
              <w:rPr>
                <w:rFonts w:ascii="Verdana" w:eastAsia="Times New Roman" w:hAnsi="Verdana" w:cs="Helvetica"/>
                <w:color w:val="333333"/>
              </w:rPr>
            </w:pPr>
            <w:r>
              <w:rPr>
                <w:rFonts w:ascii="Verdana" w:eastAsia="Times New Roman" w:hAnsi="Verdana" w:cs="Helvetica"/>
                <w:color w:val="333333"/>
              </w:rPr>
              <w:t xml:space="preserve"> Discussions </w:t>
            </w:r>
          </w:p>
        </w:tc>
        <w:tc>
          <w:tcPr>
            <w:tcW w:w="1080" w:type="dxa"/>
            <w:tcBorders>
              <w:top w:val="outset" w:sz="6" w:space="0" w:color="auto"/>
              <w:left w:val="outset" w:sz="6" w:space="0" w:color="auto"/>
              <w:bottom w:val="outset" w:sz="6" w:space="0" w:color="auto"/>
              <w:right w:val="outset" w:sz="6" w:space="0" w:color="auto"/>
            </w:tcBorders>
            <w:shd w:val="clear" w:color="auto" w:fill="auto"/>
            <w:hideMark/>
          </w:tcPr>
          <w:p w:rsidR="00AC3095" w:rsidRPr="00616649" w:rsidRDefault="00AC3095" w:rsidP="009E6DFC">
            <w:pPr>
              <w:spacing w:after="150" w:line="300" w:lineRule="atLeast"/>
              <w:jc w:val="right"/>
              <w:rPr>
                <w:rFonts w:ascii="Verdana" w:eastAsia="Times New Roman" w:hAnsi="Verdana" w:cs="Helvetica"/>
                <w:color w:val="333333"/>
              </w:rPr>
            </w:pPr>
            <w:r>
              <w:rPr>
                <w:rFonts w:ascii="Verdana" w:eastAsia="Times New Roman" w:hAnsi="Verdana" w:cs="Helvetica"/>
                <w:color w:val="333333"/>
              </w:rPr>
              <w:t>10</w:t>
            </w:r>
            <w:r w:rsidRPr="00616649">
              <w:rPr>
                <w:rFonts w:ascii="Verdana" w:eastAsia="Times New Roman" w:hAnsi="Verdana" w:cs="Helvetica"/>
                <w:color w:val="333333"/>
              </w:rPr>
              <w:t>%</w:t>
            </w:r>
          </w:p>
        </w:tc>
      </w:tr>
      <w:tr w:rsidR="00AC3095" w:rsidRPr="00616649" w:rsidTr="009E6DFC">
        <w:tc>
          <w:tcPr>
            <w:tcW w:w="3600" w:type="dxa"/>
            <w:tcBorders>
              <w:top w:val="outset" w:sz="6" w:space="0" w:color="auto"/>
              <w:left w:val="outset" w:sz="6" w:space="0" w:color="auto"/>
              <w:bottom w:val="outset" w:sz="6" w:space="0" w:color="auto"/>
              <w:right w:val="outset" w:sz="6" w:space="0" w:color="auto"/>
            </w:tcBorders>
            <w:shd w:val="clear" w:color="auto" w:fill="auto"/>
            <w:hideMark/>
          </w:tcPr>
          <w:p w:rsidR="00AC3095" w:rsidRPr="00616649" w:rsidRDefault="00AC3095" w:rsidP="009E6DFC">
            <w:pPr>
              <w:spacing w:after="150" w:line="300" w:lineRule="atLeast"/>
              <w:jc w:val="right"/>
              <w:rPr>
                <w:rFonts w:ascii="Verdana" w:eastAsia="Times New Roman" w:hAnsi="Verdana" w:cs="Helvetica"/>
                <w:color w:val="333333"/>
              </w:rPr>
            </w:pPr>
            <w:r w:rsidRPr="00616649">
              <w:rPr>
                <w:rFonts w:ascii="Verdana" w:eastAsia="Times New Roman" w:hAnsi="Verdana" w:cs="Helvetica"/>
                <w:color w:val="333333"/>
              </w:rPr>
              <w:t>Total</w:t>
            </w:r>
          </w:p>
        </w:tc>
        <w:tc>
          <w:tcPr>
            <w:tcW w:w="1080" w:type="dxa"/>
            <w:tcBorders>
              <w:top w:val="outset" w:sz="6" w:space="0" w:color="auto"/>
              <w:left w:val="outset" w:sz="6" w:space="0" w:color="auto"/>
              <w:bottom w:val="outset" w:sz="6" w:space="0" w:color="auto"/>
              <w:right w:val="outset" w:sz="6" w:space="0" w:color="auto"/>
            </w:tcBorders>
            <w:shd w:val="clear" w:color="auto" w:fill="auto"/>
            <w:hideMark/>
          </w:tcPr>
          <w:p w:rsidR="00AC3095" w:rsidRPr="00616649" w:rsidRDefault="00AC3095" w:rsidP="009E6DFC">
            <w:pPr>
              <w:spacing w:after="150" w:line="300" w:lineRule="atLeast"/>
              <w:jc w:val="right"/>
              <w:rPr>
                <w:rFonts w:ascii="Verdana" w:eastAsia="Times New Roman" w:hAnsi="Verdana" w:cs="Helvetica"/>
                <w:color w:val="333333"/>
              </w:rPr>
            </w:pPr>
            <w:r w:rsidRPr="00616649">
              <w:rPr>
                <w:rFonts w:ascii="Verdana" w:eastAsia="Times New Roman" w:hAnsi="Verdana" w:cs="Helvetica"/>
                <w:color w:val="333333"/>
              </w:rPr>
              <w:t>100%</w:t>
            </w:r>
          </w:p>
        </w:tc>
      </w:tr>
    </w:tbl>
    <w:p w:rsidR="00AC3095" w:rsidRDefault="00AC3095" w:rsidP="00AC3095">
      <w:pPr>
        <w:shd w:val="clear" w:color="auto" w:fill="FFFFFF"/>
        <w:spacing w:after="0" w:line="300" w:lineRule="atLeast"/>
        <w:rPr>
          <w:rFonts w:ascii="Verdana" w:eastAsia="Times New Roman" w:hAnsi="Verdana" w:cs="Helvetica"/>
          <w:color w:val="333333"/>
        </w:rPr>
      </w:pPr>
      <w:r w:rsidRPr="009006C8">
        <w:rPr>
          <w:rFonts w:ascii="Verdana" w:eastAsia="Times New Roman" w:hAnsi="Verdana" w:cs="Helvetica"/>
          <w:color w:val="333333"/>
        </w:rPr>
        <w:t xml:space="preserve">The Allied Health Department grading scale is </w:t>
      </w:r>
      <w:r>
        <w:rPr>
          <w:rFonts w:ascii="Verdana" w:eastAsia="Times New Roman" w:hAnsi="Verdana" w:cs="Helvetica"/>
          <w:color w:val="333333"/>
        </w:rPr>
        <w:t>used for this course.</w:t>
      </w:r>
      <w:r w:rsidRPr="009006C8">
        <w:rPr>
          <w:rFonts w:ascii="Verdana" w:eastAsia="Times New Roman" w:hAnsi="Verdana" w:cs="Helvetica"/>
          <w:color w:val="333333"/>
        </w:rPr>
        <w:t xml:space="preserve"> </w:t>
      </w:r>
      <w:r w:rsidRPr="009006C8">
        <w:rPr>
          <w:rFonts w:ascii="Verdana" w:eastAsia="Times New Roman" w:hAnsi="Verdana" w:cs="Helvetica"/>
          <w:b/>
          <w:bCs/>
          <w:color w:val="333333"/>
        </w:rPr>
        <w:t>A</w:t>
      </w:r>
      <w:r w:rsidRPr="009006C8">
        <w:rPr>
          <w:rFonts w:ascii="Verdana" w:eastAsia="Times New Roman" w:hAnsi="Verdana" w:cs="Helvetica"/>
          <w:color w:val="333333"/>
        </w:rPr>
        <w:t xml:space="preserve"> = 100 to 92%;   </w:t>
      </w:r>
      <w:r w:rsidRPr="009006C8">
        <w:rPr>
          <w:rFonts w:ascii="Verdana" w:eastAsia="Times New Roman" w:hAnsi="Verdana" w:cs="Helvetica"/>
          <w:b/>
          <w:bCs/>
          <w:color w:val="333333"/>
        </w:rPr>
        <w:t xml:space="preserve">B </w:t>
      </w:r>
      <w:r w:rsidRPr="009006C8">
        <w:rPr>
          <w:rFonts w:ascii="Verdana" w:eastAsia="Times New Roman" w:hAnsi="Verdana" w:cs="Helvetica"/>
          <w:color w:val="333333"/>
        </w:rPr>
        <w:t xml:space="preserve">= 91 to 84%;   </w:t>
      </w:r>
      <w:r w:rsidRPr="009006C8">
        <w:rPr>
          <w:rFonts w:ascii="Verdana" w:eastAsia="Times New Roman" w:hAnsi="Verdana" w:cs="Helvetica"/>
          <w:b/>
          <w:bCs/>
          <w:color w:val="333333"/>
        </w:rPr>
        <w:t>C</w:t>
      </w:r>
      <w:r w:rsidRPr="009006C8">
        <w:rPr>
          <w:rFonts w:ascii="Verdana" w:eastAsia="Times New Roman" w:hAnsi="Verdana" w:cs="Helvetica"/>
          <w:color w:val="333333"/>
        </w:rPr>
        <w:t xml:space="preserve"> = 83 to 75%;   </w:t>
      </w:r>
      <w:r w:rsidRPr="009006C8">
        <w:rPr>
          <w:rFonts w:ascii="Verdana" w:eastAsia="Times New Roman" w:hAnsi="Verdana" w:cs="Helvetica"/>
          <w:b/>
          <w:bCs/>
          <w:color w:val="333333"/>
        </w:rPr>
        <w:t>D</w:t>
      </w:r>
      <w:r w:rsidRPr="009006C8">
        <w:rPr>
          <w:rFonts w:ascii="Verdana" w:eastAsia="Times New Roman" w:hAnsi="Verdana" w:cs="Helvetica"/>
          <w:color w:val="333333"/>
        </w:rPr>
        <w:t xml:space="preserve"> = 74 to 70%;   </w:t>
      </w:r>
      <w:r w:rsidRPr="009006C8">
        <w:rPr>
          <w:rFonts w:ascii="Verdana" w:eastAsia="Times New Roman" w:hAnsi="Verdana" w:cs="Helvetica"/>
          <w:b/>
          <w:bCs/>
          <w:color w:val="333333"/>
        </w:rPr>
        <w:t>F</w:t>
      </w:r>
      <w:r w:rsidRPr="009006C8">
        <w:rPr>
          <w:rFonts w:ascii="Verdana" w:eastAsia="Times New Roman" w:hAnsi="Verdana" w:cs="Helvetica"/>
          <w:color w:val="333333"/>
        </w:rPr>
        <w:t xml:space="preserve"> = 69 and less</w:t>
      </w:r>
      <w:r>
        <w:rPr>
          <w:rFonts w:ascii="Verdana" w:eastAsia="Times New Roman" w:hAnsi="Verdana" w:cs="Helvetica"/>
          <w:color w:val="333333"/>
        </w:rPr>
        <w:t xml:space="preserve">. </w:t>
      </w:r>
    </w:p>
    <w:p w:rsidR="00AC3095" w:rsidRDefault="00AC3095" w:rsidP="00AC3095">
      <w:pPr>
        <w:shd w:val="clear" w:color="auto" w:fill="FFFFFF"/>
        <w:spacing w:after="150" w:line="300" w:lineRule="atLeast"/>
        <w:rPr>
          <w:rFonts w:ascii="Verdana" w:eastAsia="Times New Roman" w:hAnsi="Verdana" w:cs="Helvetica"/>
          <w:b/>
          <w:bCs/>
          <w:color w:val="333333"/>
          <w:u w:val="single"/>
        </w:rPr>
      </w:pPr>
    </w:p>
    <w:p w:rsidR="00E137A0" w:rsidRDefault="00E137A0" w:rsidP="001071AE">
      <w:pPr>
        <w:shd w:val="clear" w:color="auto" w:fill="FFFFFF"/>
        <w:spacing w:after="150" w:line="300" w:lineRule="atLeast"/>
        <w:rPr>
          <w:rFonts w:ascii="Verdana" w:eastAsia="Times New Roman" w:hAnsi="Verdana" w:cs="Helvetica"/>
          <w:b/>
          <w:bCs/>
          <w:color w:val="333333"/>
          <w:u w:val="single"/>
        </w:rPr>
      </w:pPr>
      <w:r>
        <w:rPr>
          <w:rFonts w:ascii="Verdana" w:eastAsia="Times New Roman" w:hAnsi="Verdana" w:cs="Helvetica"/>
          <w:b/>
          <w:bCs/>
          <w:color w:val="333333"/>
          <w:u w:val="single"/>
        </w:rPr>
        <w:t>Modules for the Ten Week Semester:</w:t>
      </w:r>
    </w:p>
    <w:p w:rsidR="00E137A0" w:rsidRDefault="00E137A0" w:rsidP="001071AE">
      <w:pPr>
        <w:shd w:val="clear" w:color="auto" w:fill="FFFFFF"/>
        <w:spacing w:after="150" w:line="300" w:lineRule="atLeast"/>
        <w:rPr>
          <w:rFonts w:ascii="Verdana" w:eastAsia="Times New Roman" w:hAnsi="Verdana" w:cs="Helvetica"/>
          <w:bCs/>
          <w:color w:val="333333"/>
        </w:rPr>
      </w:pPr>
      <w:r>
        <w:rPr>
          <w:rFonts w:ascii="Verdana" w:eastAsia="Times New Roman" w:hAnsi="Verdana" w:cs="Helvetica"/>
          <w:bCs/>
          <w:color w:val="333333"/>
        </w:rPr>
        <w:t xml:space="preserve">Since a ten week semester is very compact, it is imperative that students follow the instructions provided in the Ten Modules designed for this course.  A Module is actually a class session and also one week of the semester. </w:t>
      </w:r>
    </w:p>
    <w:p w:rsidR="00E137A0" w:rsidRDefault="00E137A0" w:rsidP="001071AE">
      <w:pPr>
        <w:shd w:val="clear" w:color="auto" w:fill="FFFFFF"/>
        <w:spacing w:after="150" w:line="300" w:lineRule="atLeast"/>
        <w:rPr>
          <w:rFonts w:ascii="Verdana" w:eastAsia="Times New Roman" w:hAnsi="Verdana" w:cs="Helvetica"/>
          <w:bCs/>
          <w:color w:val="333333"/>
        </w:rPr>
      </w:pPr>
      <w:r>
        <w:rPr>
          <w:rFonts w:ascii="Verdana" w:eastAsia="Times New Roman" w:hAnsi="Verdana" w:cs="Helvetica"/>
          <w:bCs/>
          <w:color w:val="333333"/>
        </w:rPr>
        <w:t xml:space="preserve">In order to allow students to work ahead whenever possible, students will have access to several weeks of class which have stated deadlines for quizzes and other work.  This is designed so students do not procrastinate which only adds to excessive stress and a feeling of being overwhelmed. </w:t>
      </w:r>
    </w:p>
    <w:p w:rsidR="00E137A0" w:rsidRDefault="00E137A0" w:rsidP="00957C94">
      <w:pPr>
        <w:shd w:val="clear" w:color="auto" w:fill="FFFFFF"/>
        <w:spacing w:after="0" w:line="300" w:lineRule="atLeast"/>
        <w:rPr>
          <w:rFonts w:ascii="Verdana" w:eastAsia="Times New Roman" w:hAnsi="Verdana" w:cs="Helvetica"/>
          <w:bCs/>
          <w:color w:val="333333"/>
        </w:rPr>
      </w:pPr>
      <w:r>
        <w:rPr>
          <w:rFonts w:ascii="Verdana" w:eastAsia="Times New Roman" w:hAnsi="Verdana" w:cs="Helvetica"/>
          <w:bCs/>
          <w:color w:val="333333"/>
        </w:rPr>
        <w:t>Students will have access to several weeks and Modules at a time.  These are:</w:t>
      </w:r>
    </w:p>
    <w:p w:rsidR="00957C94" w:rsidRDefault="00957C94" w:rsidP="00957C94">
      <w:pPr>
        <w:shd w:val="clear" w:color="auto" w:fill="FFFFFF"/>
        <w:spacing w:after="0" w:line="300" w:lineRule="atLeast"/>
        <w:rPr>
          <w:rFonts w:ascii="Verdana" w:eastAsia="Times New Roman" w:hAnsi="Verdana" w:cs="Helvetica"/>
          <w:bCs/>
          <w:color w:val="333333"/>
        </w:rPr>
      </w:pPr>
    </w:p>
    <w:p w:rsidR="00E137A0" w:rsidRDefault="00E137A0" w:rsidP="00957C94">
      <w:pPr>
        <w:shd w:val="clear" w:color="auto" w:fill="FFFFFF"/>
        <w:spacing w:after="0" w:line="300" w:lineRule="atLeast"/>
        <w:rPr>
          <w:rFonts w:ascii="Verdana" w:eastAsia="Times New Roman" w:hAnsi="Verdana" w:cs="Helvetica"/>
          <w:bCs/>
          <w:color w:val="333333"/>
        </w:rPr>
      </w:pPr>
      <w:r w:rsidRPr="00957C94">
        <w:rPr>
          <w:rFonts w:ascii="Verdana" w:eastAsia="Times New Roman" w:hAnsi="Verdana" w:cs="Helvetica"/>
          <w:b/>
          <w:bCs/>
          <w:color w:val="333333"/>
        </w:rPr>
        <w:t>Modules 1 – 4</w:t>
      </w:r>
      <w:r w:rsidRPr="00957C94">
        <w:rPr>
          <w:rFonts w:ascii="Verdana" w:eastAsia="Times New Roman" w:hAnsi="Verdana" w:cs="Helvetica"/>
          <w:bCs/>
          <w:color w:val="333333"/>
        </w:rPr>
        <w:t xml:space="preserve"> which are the first four sessions/weeks of the semester will be available to students on or before Wednesday, February 13.  These Modules cover chapters 1 through 6.  These Module culminate with the mid-term exam. </w:t>
      </w:r>
    </w:p>
    <w:p w:rsidR="00957C94" w:rsidRPr="00957C94" w:rsidRDefault="00957C94" w:rsidP="00957C94">
      <w:pPr>
        <w:shd w:val="clear" w:color="auto" w:fill="FFFFFF"/>
        <w:spacing w:after="0" w:line="300" w:lineRule="atLeast"/>
        <w:rPr>
          <w:rFonts w:ascii="Verdana" w:eastAsia="Times New Roman" w:hAnsi="Verdana" w:cs="Helvetica"/>
          <w:bCs/>
          <w:color w:val="333333"/>
        </w:rPr>
      </w:pPr>
    </w:p>
    <w:p w:rsidR="00E137A0" w:rsidRPr="00957C94" w:rsidRDefault="00E137A0" w:rsidP="00957C94">
      <w:pPr>
        <w:shd w:val="clear" w:color="auto" w:fill="FFFFFF"/>
        <w:spacing w:after="0" w:line="300" w:lineRule="atLeast"/>
        <w:rPr>
          <w:rFonts w:ascii="Verdana" w:eastAsia="Times New Roman" w:hAnsi="Verdana" w:cs="Helvetica"/>
          <w:bCs/>
          <w:color w:val="333333"/>
        </w:rPr>
      </w:pPr>
      <w:r w:rsidRPr="00957C94">
        <w:rPr>
          <w:rFonts w:ascii="Verdana" w:eastAsia="Times New Roman" w:hAnsi="Verdana" w:cs="Helvetica"/>
          <w:b/>
          <w:bCs/>
          <w:color w:val="333333"/>
        </w:rPr>
        <w:t>Modules 5 – 10</w:t>
      </w:r>
      <w:r w:rsidRPr="00957C94">
        <w:rPr>
          <w:rFonts w:ascii="Verdana" w:eastAsia="Times New Roman" w:hAnsi="Verdana" w:cs="Helvetica"/>
          <w:bCs/>
          <w:color w:val="333333"/>
        </w:rPr>
        <w:t xml:space="preserve"> which are the last six sessions/weeks of the semester will be available to student on Sunday, March 3.  These Modules cover chapters 7 through 13. These Modules culminate with the final exam. </w:t>
      </w:r>
    </w:p>
    <w:p w:rsidR="00957C94" w:rsidRPr="00957C94" w:rsidRDefault="00957C94" w:rsidP="00957C94">
      <w:pPr>
        <w:shd w:val="clear" w:color="auto" w:fill="FFFFFF"/>
        <w:spacing w:after="0" w:line="300" w:lineRule="atLeast"/>
        <w:rPr>
          <w:rFonts w:ascii="Verdana" w:eastAsia="Times New Roman" w:hAnsi="Verdana" w:cs="Helvetica"/>
          <w:bCs/>
          <w:color w:val="333333"/>
        </w:rPr>
      </w:pPr>
    </w:p>
    <w:p w:rsidR="00957C94" w:rsidRPr="00957C94" w:rsidRDefault="00957C94" w:rsidP="001071AE">
      <w:pPr>
        <w:shd w:val="clear" w:color="auto" w:fill="FFFFFF"/>
        <w:spacing w:after="150" w:line="300" w:lineRule="atLeast"/>
        <w:rPr>
          <w:rFonts w:ascii="Verdana" w:eastAsia="Times New Roman" w:hAnsi="Verdana" w:cs="Helvetica"/>
          <w:b/>
          <w:bCs/>
          <w:color w:val="333333"/>
        </w:rPr>
      </w:pPr>
      <w:r w:rsidRPr="00957C94">
        <w:rPr>
          <w:rFonts w:ascii="Verdana" w:eastAsia="Times New Roman" w:hAnsi="Verdana" w:cs="Helvetica"/>
          <w:b/>
          <w:bCs/>
          <w:color w:val="333333"/>
        </w:rPr>
        <w:t>Refer to the</w:t>
      </w:r>
      <w:r w:rsidRPr="00957C94">
        <w:rPr>
          <w:rFonts w:ascii="Verdana" w:eastAsia="Times New Roman" w:hAnsi="Verdana" w:cs="Helvetica"/>
          <w:b/>
          <w:bCs/>
          <w:i/>
          <w:color w:val="333333"/>
        </w:rPr>
        <w:t xml:space="preserve"> </w:t>
      </w:r>
      <w:r w:rsidRPr="00E137A0">
        <w:rPr>
          <w:rFonts w:ascii="Verdana" w:eastAsia="Times New Roman" w:hAnsi="Verdana" w:cs="Helvetica"/>
          <w:b/>
          <w:bCs/>
          <w:i/>
          <w:color w:val="333333"/>
        </w:rPr>
        <w:t>Topic/Outline Schedule</w:t>
      </w:r>
      <w:r w:rsidRPr="00957C94">
        <w:rPr>
          <w:rFonts w:ascii="Verdana" w:eastAsia="Times New Roman" w:hAnsi="Verdana" w:cs="Helvetica"/>
          <w:bCs/>
          <w:color w:val="333333"/>
        </w:rPr>
        <w:t xml:space="preserve"> </w:t>
      </w:r>
      <w:r w:rsidRPr="00957C94">
        <w:rPr>
          <w:rFonts w:ascii="Verdana" w:eastAsia="Times New Roman" w:hAnsi="Verdana" w:cs="Helvetica"/>
          <w:b/>
          <w:bCs/>
          <w:color w:val="333333"/>
        </w:rPr>
        <w:t xml:space="preserve">for detailed information with dates and deadlines. </w:t>
      </w:r>
    </w:p>
    <w:p w:rsidR="00957C94" w:rsidRDefault="00957C94" w:rsidP="001071AE">
      <w:pPr>
        <w:shd w:val="clear" w:color="auto" w:fill="FFFFFF"/>
        <w:spacing w:after="150" w:line="300" w:lineRule="atLeast"/>
        <w:rPr>
          <w:rFonts w:ascii="Verdana" w:eastAsia="Times New Roman" w:hAnsi="Verdana" w:cs="Helvetica"/>
          <w:b/>
          <w:bCs/>
          <w:color w:val="333333"/>
          <w:u w:val="single"/>
        </w:rPr>
      </w:pPr>
    </w:p>
    <w:p w:rsidR="001071AE" w:rsidRPr="009006C8" w:rsidRDefault="001071AE" w:rsidP="001071AE">
      <w:pPr>
        <w:shd w:val="clear" w:color="auto" w:fill="FFFFFF"/>
        <w:spacing w:after="150" w:line="300" w:lineRule="atLeast"/>
        <w:rPr>
          <w:rFonts w:ascii="Verdana" w:eastAsia="Times New Roman" w:hAnsi="Verdana" w:cs="Helvetica"/>
          <w:color w:val="333333"/>
        </w:rPr>
      </w:pPr>
      <w:r w:rsidRPr="009006C8">
        <w:rPr>
          <w:rFonts w:ascii="Verdana" w:eastAsia="Times New Roman" w:hAnsi="Verdana" w:cs="Helvetica"/>
          <w:b/>
          <w:bCs/>
          <w:color w:val="333333"/>
          <w:u w:val="single"/>
        </w:rPr>
        <w:t>Quizzes and Exams:</w:t>
      </w:r>
    </w:p>
    <w:p w:rsidR="001071AE" w:rsidRDefault="001071AE" w:rsidP="001071AE">
      <w:pPr>
        <w:shd w:val="clear" w:color="auto" w:fill="FFFFFF"/>
        <w:spacing w:after="150" w:line="300" w:lineRule="atLeast"/>
        <w:rPr>
          <w:rFonts w:ascii="Verdana" w:eastAsia="Times New Roman" w:hAnsi="Verdana" w:cs="Helvetica"/>
          <w:color w:val="333333"/>
        </w:rPr>
      </w:pPr>
      <w:r>
        <w:rPr>
          <w:rFonts w:ascii="Verdana" w:eastAsia="Times New Roman" w:hAnsi="Verdana" w:cs="Helvetica"/>
          <w:color w:val="333333"/>
        </w:rPr>
        <w:t>Canvas uses the term quizzes</w:t>
      </w:r>
      <w:r w:rsidRPr="009006C8">
        <w:rPr>
          <w:rFonts w:ascii="Verdana" w:eastAsia="Times New Roman" w:hAnsi="Verdana" w:cs="Helvetica"/>
          <w:color w:val="333333"/>
        </w:rPr>
        <w:t xml:space="preserve"> for</w:t>
      </w:r>
      <w:r>
        <w:rPr>
          <w:rFonts w:ascii="Verdana" w:eastAsia="Times New Roman" w:hAnsi="Verdana" w:cs="Helvetica"/>
          <w:color w:val="333333"/>
        </w:rPr>
        <w:t xml:space="preserve"> tests and</w:t>
      </w:r>
      <w:r w:rsidRPr="009006C8">
        <w:rPr>
          <w:rFonts w:ascii="Verdana" w:eastAsia="Times New Roman" w:hAnsi="Verdana" w:cs="Helvetica"/>
          <w:color w:val="333333"/>
        </w:rPr>
        <w:t xml:space="preserve"> exams. All quizzes </w:t>
      </w:r>
      <w:r>
        <w:rPr>
          <w:rFonts w:ascii="Verdana" w:eastAsia="Times New Roman" w:hAnsi="Verdana" w:cs="Helvetica"/>
          <w:color w:val="333333"/>
        </w:rPr>
        <w:t>can be</w:t>
      </w:r>
      <w:r w:rsidRPr="009006C8">
        <w:rPr>
          <w:rFonts w:ascii="Verdana" w:eastAsia="Times New Roman" w:hAnsi="Verdana" w:cs="Helvetica"/>
          <w:color w:val="333333"/>
        </w:rPr>
        <w:t xml:space="preserve"> taken online. </w:t>
      </w:r>
      <w:r w:rsidRPr="008B7EB4">
        <w:rPr>
          <w:rFonts w:ascii="Verdana" w:eastAsia="Times New Roman" w:hAnsi="Verdana" w:cs="Helvetica"/>
          <w:color w:val="333333"/>
        </w:rPr>
        <w:t xml:space="preserve">Refer to the </w:t>
      </w:r>
      <w:r w:rsidRPr="00616649">
        <w:rPr>
          <w:rFonts w:ascii="Verdana" w:eastAsia="Times New Roman" w:hAnsi="Verdana" w:cs="Helvetica"/>
          <w:b/>
          <w:i/>
          <w:color w:val="333333"/>
        </w:rPr>
        <w:t>Topic Outline/Schedule</w:t>
      </w:r>
      <w:r w:rsidRPr="008B7EB4">
        <w:rPr>
          <w:rFonts w:ascii="Verdana" w:eastAsia="Times New Roman" w:hAnsi="Verdana" w:cs="Helvetica"/>
          <w:color w:val="333333"/>
        </w:rPr>
        <w:t xml:space="preserve"> for specific dates during the semester</w:t>
      </w:r>
      <w:r>
        <w:rPr>
          <w:rFonts w:ascii="Verdana" w:eastAsia="Times New Roman" w:hAnsi="Verdana" w:cs="Helvetica"/>
          <w:color w:val="333333"/>
        </w:rPr>
        <w:t xml:space="preserve"> Weekly Modules and the Canvas Calendar state the availability date and due date for such things as quizzes, discussions, mid-term and final exam.</w:t>
      </w:r>
      <w:r w:rsidRPr="009006C8">
        <w:rPr>
          <w:rFonts w:ascii="Verdana" w:eastAsia="Times New Roman" w:hAnsi="Verdana" w:cs="Helvetica"/>
          <w:color w:val="333333"/>
        </w:rPr>
        <w:t xml:space="preserve"> </w:t>
      </w:r>
    </w:p>
    <w:p w:rsidR="001071AE" w:rsidRPr="00616649" w:rsidRDefault="001071AE" w:rsidP="001071AE">
      <w:pPr>
        <w:shd w:val="clear" w:color="auto" w:fill="FFFFFF"/>
        <w:spacing w:after="150" w:line="300" w:lineRule="atLeast"/>
        <w:rPr>
          <w:rFonts w:ascii="Verdana" w:eastAsia="Times New Roman" w:hAnsi="Verdana" w:cs="Helvetica"/>
          <w:b/>
          <w:color w:val="333333"/>
        </w:rPr>
      </w:pPr>
      <w:r w:rsidRPr="009006C8">
        <w:rPr>
          <w:rFonts w:ascii="Verdana" w:eastAsia="Times New Roman" w:hAnsi="Verdana" w:cs="Helvetica"/>
          <w:color w:val="333333"/>
        </w:rPr>
        <w:t xml:space="preserve">In the event that a student misses a quiz/exam deadline, for whatever reason, they may make up the quiz/exam </w:t>
      </w:r>
      <w:r w:rsidRPr="00616649">
        <w:rPr>
          <w:rFonts w:ascii="Verdana" w:eastAsia="Times New Roman" w:hAnsi="Verdana" w:cs="Helvetica"/>
          <w:b/>
          <w:color w:val="333333"/>
        </w:rPr>
        <w:t>within one day</w:t>
      </w:r>
      <w:r w:rsidRPr="009006C8">
        <w:rPr>
          <w:rFonts w:ascii="Verdana" w:eastAsia="Times New Roman" w:hAnsi="Verdana" w:cs="Helvetica"/>
          <w:color w:val="333333"/>
        </w:rPr>
        <w:t xml:space="preserve">, but </w:t>
      </w:r>
      <w:r w:rsidRPr="00616649">
        <w:rPr>
          <w:rFonts w:ascii="Verdana" w:eastAsia="Times New Roman" w:hAnsi="Verdana" w:cs="Helvetica"/>
          <w:b/>
          <w:color w:val="333333"/>
        </w:rPr>
        <w:t xml:space="preserve">will receive a 10% deduction </w:t>
      </w:r>
      <w:r w:rsidRPr="009006C8">
        <w:rPr>
          <w:rFonts w:ascii="Verdana" w:eastAsia="Times New Roman" w:hAnsi="Verdana" w:cs="Helvetica"/>
          <w:color w:val="333333"/>
        </w:rPr>
        <w:t xml:space="preserve">on their earned grade.  If the quiz/exam is not taken within one day of the deadline, </w:t>
      </w:r>
      <w:r>
        <w:rPr>
          <w:rFonts w:ascii="Verdana" w:eastAsia="Times New Roman" w:hAnsi="Verdana" w:cs="Helvetica"/>
          <w:color w:val="333333"/>
        </w:rPr>
        <w:t>a grade of zero will be entered.</w:t>
      </w:r>
      <w:r w:rsidRPr="009006C8">
        <w:rPr>
          <w:rFonts w:ascii="Verdana" w:eastAsia="Times New Roman" w:hAnsi="Verdana" w:cs="Helvetica"/>
          <w:color w:val="333333"/>
        </w:rPr>
        <w:t xml:space="preserve">  Students have two opportunities </w:t>
      </w:r>
      <w:r>
        <w:rPr>
          <w:rFonts w:ascii="Verdana" w:eastAsia="Times New Roman" w:hAnsi="Verdana" w:cs="Helvetica"/>
          <w:color w:val="333333"/>
        </w:rPr>
        <w:t xml:space="preserve">during the semester </w:t>
      </w:r>
      <w:r w:rsidRPr="009006C8">
        <w:rPr>
          <w:rFonts w:ascii="Verdana" w:eastAsia="Times New Roman" w:hAnsi="Verdana" w:cs="Helvetica"/>
          <w:color w:val="333333"/>
        </w:rPr>
        <w:t xml:space="preserve">to take a </w:t>
      </w:r>
      <w:r>
        <w:rPr>
          <w:rFonts w:ascii="Verdana" w:eastAsia="Times New Roman" w:hAnsi="Verdana" w:cs="Helvetica"/>
          <w:color w:val="333333"/>
        </w:rPr>
        <w:t xml:space="preserve">late </w:t>
      </w:r>
      <w:r w:rsidRPr="009006C8">
        <w:rPr>
          <w:rFonts w:ascii="Verdana" w:eastAsia="Times New Roman" w:hAnsi="Verdana" w:cs="Helvetica"/>
          <w:color w:val="333333"/>
        </w:rPr>
        <w:t xml:space="preserve">quiz; however, the </w:t>
      </w:r>
      <w:r w:rsidRPr="00616649">
        <w:rPr>
          <w:rFonts w:ascii="Verdana" w:eastAsia="Times New Roman" w:hAnsi="Verdana" w:cs="Helvetica"/>
          <w:b/>
          <w:color w:val="333333"/>
        </w:rPr>
        <w:t xml:space="preserve">second occurrence will have a 15% grade deduction.  </w:t>
      </w:r>
    </w:p>
    <w:p w:rsidR="001071AE" w:rsidRPr="00616649" w:rsidRDefault="001071AE" w:rsidP="001071AE">
      <w:pPr>
        <w:shd w:val="clear" w:color="auto" w:fill="FFFFFF"/>
        <w:spacing w:after="150" w:line="300" w:lineRule="atLeast"/>
        <w:rPr>
          <w:rFonts w:ascii="Verdana" w:eastAsia="Times New Roman" w:hAnsi="Verdana" w:cs="Helvetica"/>
          <w:b/>
          <w:color w:val="333333"/>
        </w:rPr>
      </w:pPr>
      <w:r>
        <w:rPr>
          <w:rFonts w:ascii="Verdana" w:eastAsia="Times New Roman" w:hAnsi="Verdana" w:cs="Helvetica"/>
          <w:color w:val="333333"/>
        </w:rPr>
        <w:t xml:space="preserve">The mid-term and the final exam must be taken within the stated time frame; </w:t>
      </w:r>
      <w:r w:rsidRPr="00616649">
        <w:rPr>
          <w:rFonts w:ascii="Verdana" w:eastAsia="Times New Roman" w:hAnsi="Verdana" w:cs="Helvetica"/>
          <w:b/>
          <w:color w:val="333333"/>
        </w:rPr>
        <w:t>failure to adhere to deadlines for these exams will result with a fif</w:t>
      </w:r>
      <w:r>
        <w:rPr>
          <w:rFonts w:ascii="Verdana" w:eastAsia="Times New Roman" w:hAnsi="Verdana" w:cs="Helvetica"/>
          <w:b/>
          <w:color w:val="333333"/>
        </w:rPr>
        <w:t xml:space="preserve">teen percent deduction on the earned grade for their exam. </w:t>
      </w:r>
    </w:p>
    <w:p w:rsidR="001071AE" w:rsidRDefault="001071AE" w:rsidP="001071AE">
      <w:pPr>
        <w:shd w:val="clear" w:color="auto" w:fill="FFFFFF"/>
        <w:spacing w:after="150" w:line="300" w:lineRule="atLeast"/>
        <w:rPr>
          <w:rFonts w:ascii="Verdana" w:eastAsia="Times New Roman" w:hAnsi="Verdana" w:cs="Helvetica"/>
          <w:color w:val="333333"/>
        </w:rPr>
      </w:pPr>
      <w:r w:rsidRPr="009006C8">
        <w:rPr>
          <w:rFonts w:ascii="Verdana" w:eastAsia="Times New Roman" w:hAnsi="Verdana" w:cs="Helvetica"/>
          <w:color w:val="333333"/>
        </w:rPr>
        <w:t xml:space="preserve">In the event of any emergency or accident resulting in the inability to take a </w:t>
      </w:r>
      <w:r>
        <w:rPr>
          <w:rFonts w:ascii="Verdana" w:eastAsia="Times New Roman" w:hAnsi="Verdana" w:cs="Helvetica"/>
          <w:color w:val="333333"/>
        </w:rPr>
        <w:t>quiz/</w:t>
      </w:r>
      <w:r w:rsidRPr="009006C8">
        <w:rPr>
          <w:rFonts w:ascii="Verdana" w:eastAsia="Times New Roman" w:hAnsi="Verdana" w:cs="Helvetica"/>
          <w:color w:val="333333"/>
        </w:rPr>
        <w:t xml:space="preserve">exam during the exam period, a written explanation and submission of </w:t>
      </w:r>
      <w:r w:rsidRPr="009006C8">
        <w:rPr>
          <w:rFonts w:ascii="Verdana" w:eastAsia="Times New Roman" w:hAnsi="Verdana" w:cs="Helvetica"/>
          <w:color w:val="333333"/>
        </w:rPr>
        <w:lastRenderedPageBreak/>
        <w:t xml:space="preserve">appropriate, well documented and official documentation must be presented in a timely manner. Notes from family members are not acceptable and a physician’s note </w:t>
      </w:r>
      <w:r>
        <w:rPr>
          <w:rFonts w:ascii="Verdana" w:eastAsia="Times New Roman" w:hAnsi="Verdana" w:cs="Helvetica"/>
          <w:color w:val="333333"/>
        </w:rPr>
        <w:t xml:space="preserve">and/or a hospitalization document </w:t>
      </w:r>
      <w:r w:rsidRPr="009006C8">
        <w:rPr>
          <w:rFonts w:ascii="Verdana" w:eastAsia="Times New Roman" w:hAnsi="Verdana" w:cs="Helvetica"/>
          <w:color w:val="333333"/>
        </w:rPr>
        <w:t xml:space="preserve">may not be sufficient </w:t>
      </w:r>
      <w:r w:rsidRPr="00883454">
        <w:rPr>
          <w:rFonts w:ascii="Verdana" w:eastAsia="Times New Roman" w:hAnsi="Verdana" w:cs="Helvetica"/>
          <w:b/>
          <w:color w:val="333333"/>
        </w:rPr>
        <w:t xml:space="preserve">until </w:t>
      </w:r>
      <w:r w:rsidRPr="009006C8">
        <w:rPr>
          <w:rFonts w:ascii="Verdana" w:eastAsia="Times New Roman" w:hAnsi="Verdana" w:cs="Helvetica"/>
          <w:color w:val="333333"/>
        </w:rPr>
        <w:t xml:space="preserve">it can be validated </w:t>
      </w:r>
      <w:r>
        <w:rPr>
          <w:rFonts w:ascii="Verdana" w:eastAsia="Times New Roman" w:hAnsi="Verdana" w:cs="Helvetica"/>
          <w:color w:val="333333"/>
        </w:rPr>
        <w:t>and verification.</w:t>
      </w:r>
      <w:r w:rsidRPr="009006C8">
        <w:rPr>
          <w:rFonts w:ascii="Verdana" w:eastAsia="Times New Roman" w:hAnsi="Verdana" w:cs="Helvetica"/>
          <w:color w:val="333333"/>
        </w:rPr>
        <w:t> </w:t>
      </w:r>
      <w:r>
        <w:rPr>
          <w:rFonts w:ascii="Verdana" w:eastAsia="Times New Roman" w:hAnsi="Verdana" w:cs="Helvetica"/>
          <w:color w:val="333333"/>
        </w:rPr>
        <w:t xml:space="preserve">The instructor will contact the student to inform them of their decision after verification is completed.  </w:t>
      </w:r>
      <w:r w:rsidRPr="009006C8">
        <w:rPr>
          <w:rFonts w:ascii="Verdana" w:eastAsia="Times New Roman" w:hAnsi="Verdana" w:cs="Helvetica"/>
          <w:color w:val="333333"/>
        </w:rPr>
        <w:t> </w:t>
      </w:r>
    </w:p>
    <w:p w:rsidR="001071AE" w:rsidRDefault="001071AE" w:rsidP="001071AE">
      <w:pPr>
        <w:shd w:val="clear" w:color="auto" w:fill="FFFFFF"/>
        <w:spacing w:after="150" w:line="300" w:lineRule="atLeast"/>
        <w:ind w:left="375"/>
        <w:rPr>
          <w:rFonts w:ascii="Verdana" w:eastAsia="Times New Roman" w:hAnsi="Verdana" w:cs="Helvetica"/>
          <w:b/>
          <w:bCs/>
          <w:color w:val="333333"/>
          <w:u w:val="single"/>
        </w:rPr>
      </w:pPr>
    </w:p>
    <w:p w:rsidR="001071AE" w:rsidRPr="00C64CBA" w:rsidRDefault="001071AE" w:rsidP="001071AE">
      <w:pPr>
        <w:shd w:val="clear" w:color="auto" w:fill="FFFFFF"/>
        <w:spacing w:after="150" w:line="300" w:lineRule="atLeast"/>
        <w:rPr>
          <w:rFonts w:ascii="Verdana" w:eastAsia="Times New Roman" w:hAnsi="Verdana" w:cs="Helvetica"/>
          <w:color w:val="333333"/>
          <w:u w:val="single"/>
        </w:rPr>
      </w:pPr>
      <w:r w:rsidRPr="00C64CBA">
        <w:rPr>
          <w:rFonts w:ascii="Verdana" w:eastAsia="Times New Roman" w:hAnsi="Verdana" w:cs="Helvetica"/>
          <w:b/>
          <w:bCs/>
          <w:color w:val="333333"/>
          <w:u w:val="single"/>
        </w:rPr>
        <w:t>Exam Policy Regarding Legitimate Interruption with INTERNET or Computer Connection DURING the Testing Period:</w:t>
      </w:r>
    </w:p>
    <w:p w:rsidR="001071AE" w:rsidRPr="009006C8" w:rsidRDefault="001071AE" w:rsidP="001071AE">
      <w:pPr>
        <w:shd w:val="clear" w:color="auto" w:fill="FFFFFF"/>
        <w:spacing w:after="150" w:line="300" w:lineRule="atLeast"/>
        <w:rPr>
          <w:rFonts w:ascii="Verdana" w:eastAsia="Times New Roman" w:hAnsi="Verdana" w:cs="Helvetica"/>
          <w:color w:val="333333"/>
        </w:rPr>
      </w:pPr>
      <w:r w:rsidRPr="009006C8">
        <w:rPr>
          <w:rFonts w:ascii="Verdana" w:eastAsia="Times New Roman" w:hAnsi="Verdana" w:cs="Helvetica"/>
          <w:color w:val="333333"/>
        </w:rPr>
        <w:t xml:space="preserve">Should you have a problem while taking your exam/quiz, you must contact me </w:t>
      </w:r>
      <w:r>
        <w:rPr>
          <w:rFonts w:ascii="Verdana" w:eastAsia="Times New Roman" w:hAnsi="Verdana" w:cs="Helvetica"/>
          <w:color w:val="333333"/>
        </w:rPr>
        <w:t xml:space="preserve">and </w:t>
      </w:r>
      <w:r w:rsidRPr="009006C8">
        <w:rPr>
          <w:rFonts w:ascii="Verdana" w:eastAsia="Times New Roman" w:hAnsi="Verdana" w:cs="Helvetica"/>
          <w:color w:val="333333"/>
        </w:rPr>
        <w:t>the Canvas support system to r</w:t>
      </w:r>
      <w:r>
        <w:rPr>
          <w:rFonts w:ascii="Verdana" w:eastAsia="Times New Roman" w:hAnsi="Verdana" w:cs="Helvetica"/>
          <w:color w:val="333333"/>
        </w:rPr>
        <w:t>eport and document the problem.</w:t>
      </w:r>
      <w:r w:rsidRPr="009006C8">
        <w:rPr>
          <w:rFonts w:ascii="Verdana" w:eastAsia="Times New Roman" w:hAnsi="Verdana" w:cs="Helvetica"/>
          <w:color w:val="333333"/>
        </w:rPr>
        <w:t> Failure to do so will typically result in receiving a zero. Upon consulting with the Canvas team and we deem that the difficulty was legitimate, I will notify you with my decision</w:t>
      </w:r>
      <w:r>
        <w:rPr>
          <w:rFonts w:ascii="Verdana" w:eastAsia="Times New Roman" w:hAnsi="Verdana" w:cs="Helvetica"/>
          <w:color w:val="333333"/>
        </w:rPr>
        <w:t xml:space="preserve">. </w:t>
      </w:r>
      <w:r w:rsidRPr="00C64CBA">
        <w:rPr>
          <w:rFonts w:ascii="Verdana" w:eastAsia="Times New Roman" w:hAnsi="Verdana" w:cs="Helvetica"/>
          <w:color w:val="333333"/>
        </w:rPr>
        <w:t xml:space="preserve">It is your responsibility to </w:t>
      </w:r>
      <w:r>
        <w:rPr>
          <w:rFonts w:ascii="Verdana" w:eastAsia="Times New Roman" w:hAnsi="Verdana" w:cs="Helvetica"/>
          <w:color w:val="333333"/>
        </w:rPr>
        <w:t xml:space="preserve">check your email for a response because I may impose a specific deadline for completion. </w:t>
      </w:r>
      <w:r w:rsidRPr="00C64CBA">
        <w:rPr>
          <w:rFonts w:ascii="Verdana" w:eastAsia="Times New Roman" w:hAnsi="Verdana" w:cs="Helvetica"/>
          <w:color w:val="333333"/>
        </w:rPr>
        <w:t xml:space="preserve">  </w:t>
      </w:r>
    </w:p>
    <w:p w:rsidR="001071AE" w:rsidRDefault="001071AE" w:rsidP="001071AE">
      <w:pPr>
        <w:shd w:val="clear" w:color="auto" w:fill="FFFFFF"/>
        <w:spacing w:after="150" w:line="300" w:lineRule="atLeast"/>
        <w:rPr>
          <w:rFonts w:ascii="Verdana" w:eastAsia="Times New Roman" w:hAnsi="Verdana" w:cs="Helvetica"/>
          <w:color w:val="333333"/>
        </w:rPr>
      </w:pPr>
      <w:r w:rsidRPr="009006C8">
        <w:rPr>
          <w:rFonts w:ascii="Verdana" w:eastAsia="Times New Roman" w:hAnsi="Verdana" w:cs="Helvetica"/>
          <w:color w:val="333333"/>
        </w:rPr>
        <w:t xml:space="preserve">Continued and repeated loss of Internet connection/computer problems during testing will require that you </w:t>
      </w:r>
      <w:r>
        <w:rPr>
          <w:rFonts w:ascii="Verdana" w:eastAsia="Times New Roman" w:hAnsi="Verdana" w:cs="Helvetica"/>
          <w:color w:val="333333"/>
        </w:rPr>
        <w:t xml:space="preserve">come to campus to take any further quizzes or exam in my presence. </w:t>
      </w:r>
    </w:p>
    <w:p w:rsidR="001071AE" w:rsidRPr="009006C8" w:rsidRDefault="001071AE" w:rsidP="001071AE">
      <w:pPr>
        <w:shd w:val="clear" w:color="auto" w:fill="FFFFFF"/>
        <w:spacing w:after="150" w:line="300" w:lineRule="atLeast"/>
        <w:ind w:left="375"/>
        <w:rPr>
          <w:rFonts w:ascii="Verdana" w:eastAsia="Times New Roman" w:hAnsi="Verdana" w:cs="Helvetica"/>
          <w:color w:val="333333"/>
        </w:rPr>
      </w:pPr>
    </w:p>
    <w:p w:rsidR="001071AE" w:rsidRPr="009006C8" w:rsidRDefault="001071AE" w:rsidP="001071AE">
      <w:pPr>
        <w:shd w:val="clear" w:color="auto" w:fill="FFFFFF"/>
        <w:spacing w:after="150" w:line="300" w:lineRule="atLeast"/>
        <w:rPr>
          <w:rFonts w:ascii="Verdana" w:eastAsia="Times New Roman" w:hAnsi="Verdana" w:cs="Helvetica"/>
          <w:color w:val="333333"/>
        </w:rPr>
      </w:pPr>
      <w:r w:rsidRPr="009006C8">
        <w:rPr>
          <w:rFonts w:ascii="Verdana" w:eastAsia="Times New Roman" w:hAnsi="Verdana" w:cs="Helvetica"/>
          <w:b/>
          <w:bCs/>
          <w:color w:val="333333"/>
          <w:u w:val="single"/>
        </w:rPr>
        <w:t xml:space="preserve">Discussions: </w:t>
      </w:r>
    </w:p>
    <w:p w:rsidR="001071AE" w:rsidRDefault="001071AE" w:rsidP="001071AE">
      <w:pPr>
        <w:shd w:val="clear" w:color="auto" w:fill="FFFFFF"/>
        <w:spacing w:after="150" w:line="300" w:lineRule="atLeast"/>
        <w:rPr>
          <w:rFonts w:ascii="Verdana" w:eastAsia="Times New Roman" w:hAnsi="Verdana" w:cs="Helvetica"/>
          <w:color w:val="333333"/>
        </w:rPr>
      </w:pPr>
      <w:r w:rsidRPr="009006C8">
        <w:rPr>
          <w:rFonts w:ascii="Verdana" w:eastAsia="Times New Roman" w:hAnsi="Verdana" w:cs="Helvetica"/>
          <w:color w:val="333333"/>
        </w:rPr>
        <w:t xml:space="preserve">There are </w:t>
      </w:r>
      <w:r>
        <w:rPr>
          <w:rFonts w:ascii="Verdana" w:eastAsia="Times New Roman" w:hAnsi="Verdana" w:cs="Helvetica"/>
          <w:color w:val="333333"/>
        </w:rPr>
        <w:t>several</w:t>
      </w:r>
      <w:r w:rsidRPr="009006C8">
        <w:rPr>
          <w:rFonts w:ascii="Verdana" w:eastAsia="Times New Roman" w:hAnsi="Verdana" w:cs="Helvetica"/>
          <w:color w:val="333333"/>
        </w:rPr>
        <w:t xml:space="preserve"> discussion assignments in this course. Students are expected to actively engage in them. Postings and replies to other students should demonstrate college level writing, spelling and grammar. Students must post directly in discussions; using an attac</w:t>
      </w:r>
      <w:r>
        <w:rPr>
          <w:rFonts w:ascii="Verdana" w:eastAsia="Times New Roman" w:hAnsi="Verdana" w:cs="Helvetica"/>
          <w:color w:val="333333"/>
        </w:rPr>
        <w:t>hment will not be acceptable.</w:t>
      </w:r>
      <w:r w:rsidRPr="009006C8">
        <w:rPr>
          <w:rFonts w:ascii="Verdana" w:eastAsia="Times New Roman" w:hAnsi="Verdana" w:cs="Helvetica"/>
          <w:color w:val="333333"/>
        </w:rPr>
        <w:t xml:space="preserve"> Texting style writing is neither appropriate nor acceptable.  Students should demonstrate respectful decorum and etiquette toward other students when they reply to a fellow student’s discussion postings. It is not possible to make up any discussions which are not posted within the deadline. Missed discussions will result with a grade of zero.</w:t>
      </w:r>
    </w:p>
    <w:p w:rsidR="001071AE" w:rsidRDefault="001071AE" w:rsidP="001071AE">
      <w:pPr>
        <w:shd w:val="clear" w:color="auto" w:fill="FFFFFF"/>
        <w:spacing w:after="150" w:line="300" w:lineRule="atLeast"/>
        <w:rPr>
          <w:rFonts w:ascii="Verdana" w:eastAsia="Times New Roman" w:hAnsi="Verdana" w:cs="Helvetica"/>
          <w:b/>
          <w:bCs/>
          <w:color w:val="333333"/>
          <w:u w:val="single"/>
        </w:rPr>
      </w:pPr>
    </w:p>
    <w:p w:rsidR="001071AE" w:rsidRPr="009006C8" w:rsidRDefault="001071AE" w:rsidP="001071AE">
      <w:pPr>
        <w:shd w:val="clear" w:color="auto" w:fill="FFFFFF"/>
        <w:spacing w:after="150" w:line="300" w:lineRule="atLeast"/>
        <w:rPr>
          <w:rFonts w:ascii="Verdana" w:eastAsia="Times New Roman" w:hAnsi="Verdana" w:cs="Helvetica"/>
          <w:color w:val="333333"/>
        </w:rPr>
      </w:pPr>
      <w:r w:rsidRPr="009006C8">
        <w:rPr>
          <w:rFonts w:ascii="Verdana" w:eastAsia="Times New Roman" w:hAnsi="Verdana" w:cs="Helvetica"/>
          <w:b/>
          <w:bCs/>
          <w:color w:val="333333"/>
          <w:u w:val="single"/>
        </w:rPr>
        <w:t>Student Expectations and Responsibilities:</w:t>
      </w:r>
    </w:p>
    <w:p w:rsidR="001071AE" w:rsidRDefault="001071AE" w:rsidP="001071AE">
      <w:pPr>
        <w:shd w:val="clear" w:color="auto" w:fill="FFFFFF"/>
        <w:spacing w:after="150" w:line="300" w:lineRule="atLeast"/>
        <w:rPr>
          <w:rFonts w:ascii="Verdana" w:eastAsia="Times New Roman" w:hAnsi="Verdana" w:cs="Helvetica"/>
          <w:color w:val="333333"/>
        </w:rPr>
      </w:pPr>
      <w:r w:rsidRPr="009006C8">
        <w:rPr>
          <w:rFonts w:ascii="Verdana" w:eastAsia="Times New Roman" w:hAnsi="Verdana" w:cs="Helvetica"/>
          <w:color w:val="333333"/>
        </w:rPr>
        <w:t xml:space="preserve">Students are expected to read each unit, complete assignments in the textbook </w:t>
      </w:r>
      <w:r>
        <w:rPr>
          <w:rFonts w:ascii="Verdana" w:eastAsia="Times New Roman" w:hAnsi="Verdana" w:cs="Helvetica"/>
          <w:color w:val="333333"/>
        </w:rPr>
        <w:t>which include progress and review questions and ethical issues.</w:t>
      </w:r>
      <w:r w:rsidRPr="009006C8">
        <w:rPr>
          <w:rFonts w:ascii="Verdana" w:eastAsia="Times New Roman" w:hAnsi="Verdana" w:cs="Helvetica"/>
          <w:color w:val="333333"/>
        </w:rPr>
        <w:t xml:space="preserve"> Time management</w:t>
      </w:r>
      <w:r>
        <w:rPr>
          <w:rFonts w:ascii="Verdana" w:eastAsia="Times New Roman" w:hAnsi="Verdana" w:cs="Helvetica"/>
          <w:color w:val="333333"/>
        </w:rPr>
        <w:t>, effect study skills</w:t>
      </w:r>
      <w:r w:rsidRPr="009006C8">
        <w:rPr>
          <w:rFonts w:ascii="Verdana" w:eastAsia="Times New Roman" w:hAnsi="Verdana" w:cs="Helvetica"/>
          <w:color w:val="333333"/>
        </w:rPr>
        <w:t xml:space="preserve"> and advance plan</w:t>
      </w:r>
      <w:r>
        <w:rPr>
          <w:rFonts w:ascii="Verdana" w:eastAsia="Times New Roman" w:hAnsi="Verdana" w:cs="Helvetica"/>
          <w:color w:val="333333"/>
        </w:rPr>
        <w:t xml:space="preserve">ning are somethings which will help students learn and reduce stress. </w:t>
      </w:r>
      <w:r w:rsidR="00AC3095">
        <w:rPr>
          <w:rFonts w:ascii="Verdana" w:eastAsia="Times New Roman" w:hAnsi="Verdana" w:cs="Helvetica"/>
          <w:color w:val="333333"/>
        </w:rPr>
        <w:t xml:space="preserve">Since this is a ten week course, students need to adhere to details which are clearly provided. </w:t>
      </w:r>
    </w:p>
    <w:p w:rsidR="001071AE" w:rsidRPr="009006C8" w:rsidRDefault="001071AE" w:rsidP="001071AE">
      <w:pPr>
        <w:shd w:val="clear" w:color="auto" w:fill="FFFFFF"/>
        <w:spacing w:after="150" w:line="300" w:lineRule="atLeast"/>
        <w:rPr>
          <w:rFonts w:ascii="Verdana" w:eastAsia="Times New Roman" w:hAnsi="Verdana" w:cs="Helvetica"/>
          <w:color w:val="333333"/>
        </w:rPr>
      </w:pPr>
      <w:r w:rsidRPr="009006C8">
        <w:rPr>
          <w:rFonts w:ascii="Verdana" w:eastAsia="Times New Roman" w:hAnsi="Verdana" w:cs="Helvetica"/>
          <w:color w:val="333333"/>
        </w:rPr>
        <w:t xml:space="preserve">Distance education students are expected to have computer access at home. Since computers can freeze, Internet connections can be lost, etc., </w:t>
      </w:r>
      <w:r w:rsidRPr="009006C8">
        <w:rPr>
          <w:rFonts w:ascii="Verdana" w:eastAsia="Times New Roman" w:hAnsi="Verdana" w:cs="Helvetica"/>
          <w:b/>
          <w:color w:val="333333"/>
        </w:rPr>
        <w:t>plan now to have access to another computer.</w:t>
      </w:r>
      <w:r w:rsidRPr="009006C8">
        <w:rPr>
          <w:rFonts w:ascii="Verdana" w:eastAsia="Times New Roman" w:hAnsi="Verdana" w:cs="Helvetica"/>
          <w:b/>
          <w:bCs/>
          <w:color w:val="333333"/>
        </w:rPr>
        <w:t xml:space="preserve">  </w:t>
      </w:r>
      <w:r w:rsidRPr="009006C8">
        <w:rPr>
          <w:rFonts w:ascii="Verdana" w:eastAsia="Times New Roman" w:hAnsi="Verdana" w:cs="Helvetica"/>
          <w:color w:val="333333"/>
        </w:rPr>
        <w:t xml:space="preserve">This is especially stressful if you wait until the last </w:t>
      </w:r>
      <w:r w:rsidRPr="009006C8">
        <w:rPr>
          <w:rFonts w:ascii="Verdana" w:eastAsia="Times New Roman" w:hAnsi="Verdana" w:cs="Helvetica"/>
          <w:color w:val="333333"/>
        </w:rPr>
        <w:lastRenderedPageBreak/>
        <w:t>minute to complete an assignment or take a quiz.  If the deadline is stated as 11:5</w:t>
      </w:r>
      <w:r>
        <w:rPr>
          <w:rFonts w:ascii="Verdana" w:eastAsia="Times New Roman" w:hAnsi="Verdana" w:cs="Helvetica"/>
          <w:color w:val="333333"/>
        </w:rPr>
        <w:t>9</w:t>
      </w:r>
      <w:r w:rsidRPr="009006C8">
        <w:rPr>
          <w:rFonts w:ascii="Verdana" w:eastAsia="Times New Roman" w:hAnsi="Verdana" w:cs="Helvetica"/>
          <w:color w:val="333333"/>
        </w:rPr>
        <w:t xml:space="preserve"> pm any submission after that time is considered late.</w:t>
      </w:r>
    </w:p>
    <w:p w:rsidR="001071AE" w:rsidRDefault="001071AE" w:rsidP="001071AE">
      <w:pPr>
        <w:shd w:val="clear" w:color="auto" w:fill="FFFFFF"/>
        <w:spacing w:after="150" w:line="300" w:lineRule="atLeast"/>
        <w:rPr>
          <w:rFonts w:ascii="Verdana" w:eastAsia="Times New Roman" w:hAnsi="Verdana" w:cs="Helvetica"/>
          <w:color w:val="333333"/>
        </w:rPr>
      </w:pPr>
    </w:p>
    <w:p w:rsidR="001071AE" w:rsidRPr="00915DF7" w:rsidRDefault="001071AE" w:rsidP="001071AE">
      <w:pPr>
        <w:pStyle w:val="NormalWeb"/>
        <w:rPr>
          <w:rFonts w:ascii="Verdana" w:hAnsi="Verdana"/>
          <w:b/>
          <w:color w:val="000000"/>
          <w:sz w:val="22"/>
          <w:szCs w:val="22"/>
          <w:u w:val="single"/>
        </w:rPr>
      </w:pPr>
      <w:r w:rsidRPr="00915DF7">
        <w:rPr>
          <w:rFonts w:ascii="Verdana" w:hAnsi="Verdana"/>
          <w:b/>
          <w:color w:val="000000"/>
          <w:sz w:val="22"/>
          <w:szCs w:val="22"/>
          <w:u w:val="single"/>
        </w:rPr>
        <w:t>Withdrawal Policy:</w:t>
      </w:r>
    </w:p>
    <w:p w:rsidR="001071AE" w:rsidRPr="00915DF7" w:rsidRDefault="001071AE" w:rsidP="001071AE">
      <w:pPr>
        <w:pStyle w:val="NormalWeb"/>
        <w:rPr>
          <w:rFonts w:ascii="Verdana" w:hAnsi="Verdana"/>
          <w:color w:val="000000"/>
          <w:sz w:val="22"/>
          <w:szCs w:val="22"/>
        </w:rPr>
      </w:pPr>
      <w:r w:rsidRPr="00915DF7">
        <w:rPr>
          <w:rFonts w:ascii="Verdana" w:hAnsi="Verdana"/>
          <w:color w:val="000000"/>
          <w:sz w:val="22"/>
          <w:szCs w:val="22"/>
        </w:rPr>
        <w:t xml:space="preserve">The last date to withdraw from your courses is </w:t>
      </w:r>
      <w:r>
        <w:rPr>
          <w:rFonts w:ascii="Verdana" w:hAnsi="Verdana"/>
          <w:color w:val="000000"/>
          <w:sz w:val="22"/>
          <w:szCs w:val="22"/>
        </w:rPr>
        <w:t>Monday, April 8, 2019.</w:t>
      </w:r>
      <w:r w:rsidRPr="00915DF7">
        <w:rPr>
          <w:rFonts w:ascii="Verdana" w:hAnsi="Verdana"/>
          <w:color w:val="000000"/>
          <w:sz w:val="22"/>
          <w:szCs w:val="22"/>
        </w:rPr>
        <w:t xml:space="preserve"> </w:t>
      </w:r>
      <w:r>
        <w:rPr>
          <w:rFonts w:ascii="Verdana" w:hAnsi="Verdana"/>
          <w:color w:val="000000"/>
          <w:sz w:val="22"/>
          <w:szCs w:val="22"/>
        </w:rPr>
        <w:t>Alt</w:t>
      </w:r>
      <w:r w:rsidRPr="00915DF7">
        <w:rPr>
          <w:rFonts w:ascii="Verdana" w:hAnsi="Verdana"/>
          <w:color w:val="000000"/>
          <w:sz w:val="22"/>
          <w:szCs w:val="22"/>
        </w:rPr>
        <w:t xml:space="preserve">hough you </w:t>
      </w:r>
      <w:r>
        <w:rPr>
          <w:rFonts w:ascii="Verdana" w:hAnsi="Verdana"/>
          <w:color w:val="000000"/>
          <w:sz w:val="22"/>
          <w:szCs w:val="22"/>
        </w:rPr>
        <w:t xml:space="preserve">will not </w:t>
      </w:r>
      <w:r w:rsidR="00AC3095">
        <w:rPr>
          <w:rFonts w:ascii="Verdana" w:hAnsi="Verdana"/>
          <w:color w:val="000000"/>
          <w:sz w:val="22"/>
          <w:szCs w:val="22"/>
        </w:rPr>
        <w:t>earn a grade of</w:t>
      </w:r>
      <w:r w:rsidRPr="00915DF7">
        <w:rPr>
          <w:rFonts w:ascii="Verdana" w:hAnsi="Verdana"/>
          <w:color w:val="000000"/>
          <w:sz w:val="22"/>
          <w:szCs w:val="22"/>
        </w:rPr>
        <w:t xml:space="preserve"> F</w:t>
      </w:r>
      <w:r w:rsidR="00AC3095">
        <w:rPr>
          <w:rFonts w:ascii="Verdana" w:hAnsi="Verdana"/>
          <w:color w:val="000000"/>
          <w:sz w:val="22"/>
          <w:szCs w:val="22"/>
        </w:rPr>
        <w:t xml:space="preserve"> on your transcript</w:t>
      </w:r>
      <w:r w:rsidRPr="00915DF7">
        <w:rPr>
          <w:rFonts w:ascii="Verdana" w:hAnsi="Verdana"/>
          <w:color w:val="000000"/>
          <w:sz w:val="22"/>
          <w:szCs w:val="22"/>
        </w:rPr>
        <w:t xml:space="preserve"> if you withdraw</w:t>
      </w:r>
      <w:r>
        <w:rPr>
          <w:rFonts w:ascii="Verdana" w:hAnsi="Verdana"/>
          <w:color w:val="000000"/>
          <w:sz w:val="22"/>
          <w:szCs w:val="22"/>
        </w:rPr>
        <w:t xml:space="preserve"> (W)</w:t>
      </w:r>
      <w:r w:rsidRPr="00915DF7">
        <w:rPr>
          <w:rFonts w:ascii="Verdana" w:hAnsi="Verdana"/>
          <w:color w:val="000000"/>
          <w:sz w:val="22"/>
          <w:szCs w:val="22"/>
        </w:rPr>
        <w:t xml:space="preserve">, </w:t>
      </w:r>
      <w:r w:rsidRPr="00915DF7">
        <w:rPr>
          <w:rFonts w:ascii="Verdana" w:hAnsi="Verdana"/>
          <w:b/>
          <w:color w:val="000000"/>
          <w:sz w:val="22"/>
          <w:szCs w:val="22"/>
        </w:rPr>
        <w:t xml:space="preserve">before </w:t>
      </w:r>
      <w:r w:rsidRPr="00915DF7">
        <w:rPr>
          <w:rFonts w:ascii="Verdana" w:hAnsi="Verdana"/>
          <w:color w:val="000000"/>
          <w:sz w:val="22"/>
          <w:szCs w:val="22"/>
        </w:rPr>
        <w:t>you decide to withdraw from this course or any other course, think about the following information:</w:t>
      </w:r>
    </w:p>
    <w:p w:rsidR="001071AE" w:rsidRPr="00915DF7" w:rsidRDefault="001071AE" w:rsidP="001071AE">
      <w:pPr>
        <w:pStyle w:val="NormalWeb"/>
        <w:spacing w:before="0" w:beforeAutospacing="0" w:after="0" w:afterAutospacing="0"/>
        <w:rPr>
          <w:rFonts w:ascii="Verdana" w:hAnsi="Verdana"/>
          <w:color w:val="000000"/>
          <w:sz w:val="22"/>
          <w:szCs w:val="22"/>
        </w:rPr>
      </w:pPr>
      <w:r w:rsidRPr="00915DF7">
        <w:rPr>
          <w:rFonts w:ascii="Verdana" w:hAnsi="Verdana"/>
          <w:color w:val="000000"/>
          <w:sz w:val="22"/>
          <w:szCs w:val="22"/>
        </w:rPr>
        <w:t>a. The W will be reflected on your transcript permanently.</w:t>
      </w:r>
    </w:p>
    <w:p w:rsidR="001071AE" w:rsidRPr="00915DF7" w:rsidRDefault="001071AE" w:rsidP="001071AE">
      <w:pPr>
        <w:pStyle w:val="NormalWeb"/>
        <w:spacing w:before="0" w:beforeAutospacing="0" w:after="0" w:afterAutospacing="0"/>
        <w:rPr>
          <w:rFonts w:ascii="Verdana" w:hAnsi="Verdana"/>
          <w:color w:val="000000"/>
          <w:sz w:val="22"/>
          <w:szCs w:val="22"/>
        </w:rPr>
      </w:pPr>
      <w:r>
        <w:rPr>
          <w:rFonts w:ascii="Verdana" w:hAnsi="Verdana"/>
          <w:color w:val="000000"/>
          <w:sz w:val="22"/>
          <w:szCs w:val="22"/>
        </w:rPr>
        <w:t>b. Withdrawals</w:t>
      </w:r>
      <w:r w:rsidRPr="00915DF7">
        <w:rPr>
          <w:rFonts w:ascii="Verdana" w:hAnsi="Verdana"/>
          <w:color w:val="000000"/>
          <w:sz w:val="22"/>
          <w:szCs w:val="22"/>
        </w:rPr>
        <w:t xml:space="preserve"> on transcripts may have a negative impact on acceptance into select programs.</w:t>
      </w:r>
    </w:p>
    <w:p w:rsidR="001071AE" w:rsidRPr="00915DF7" w:rsidRDefault="001071AE" w:rsidP="001071AE">
      <w:pPr>
        <w:pStyle w:val="NormalWeb"/>
        <w:spacing w:before="0" w:beforeAutospacing="0" w:after="0" w:afterAutospacing="0"/>
        <w:rPr>
          <w:rFonts w:ascii="Verdana" w:hAnsi="Verdana"/>
          <w:color w:val="000000"/>
          <w:sz w:val="22"/>
          <w:szCs w:val="22"/>
        </w:rPr>
      </w:pPr>
      <w:r w:rsidRPr="00915DF7">
        <w:rPr>
          <w:rFonts w:ascii="Verdana" w:hAnsi="Verdana"/>
          <w:color w:val="000000"/>
          <w:sz w:val="22"/>
          <w:szCs w:val="22"/>
        </w:rPr>
        <w:t xml:space="preserve">c. </w:t>
      </w:r>
      <w:r>
        <w:rPr>
          <w:rFonts w:ascii="Verdana" w:hAnsi="Verdana"/>
          <w:color w:val="000000"/>
          <w:sz w:val="22"/>
          <w:szCs w:val="22"/>
        </w:rPr>
        <w:t>Transfer institutions may view course withdrawals</w:t>
      </w:r>
      <w:r w:rsidRPr="00915DF7">
        <w:rPr>
          <w:rFonts w:ascii="Verdana" w:hAnsi="Verdana"/>
          <w:color w:val="000000"/>
          <w:sz w:val="22"/>
          <w:szCs w:val="22"/>
        </w:rPr>
        <w:t xml:space="preserve"> negatively, and it may go against your application.</w:t>
      </w:r>
    </w:p>
    <w:p w:rsidR="001071AE" w:rsidRDefault="001071AE" w:rsidP="001071AE">
      <w:pPr>
        <w:pStyle w:val="NormalWeb"/>
        <w:spacing w:before="0" w:beforeAutospacing="0" w:after="0" w:afterAutospacing="0"/>
        <w:rPr>
          <w:rFonts w:ascii="Verdana" w:hAnsi="Verdana"/>
          <w:color w:val="000000"/>
          <w:sz w:val="22"/>
          <w:szCs w:val="22"/>
        </w:rPr>
      </w:pPr>
      <w:r w:rsidRPr="00915DF7">
        <w:rPr>
          <w:rFonts w:ascii="Verdana" w:hAnsi="Verdana"/>
          <w:color w:val="000000"/>
          <w:sz w:val="22"/>
          <w:szCs w:val="22"/>
        </w:rPr>
        <w:t>d. Your financial aid may be impacted.</w:t>
      </w:r>
    </w:p>
    <w:p w:rsidR="001071AE" w:rsidRPr="00915DF7" w:rsidRDefault="001071AE" w:rsidP="001071AE">
      <w:pPr>
        <w:pStyle w:val="NormalWeb"/>
        <w:spacing w:before="0" w:beforeAutospacing="0" w:after="0" w:afterAutospacing="0"/>
        <w:rPr>
          <w:rFonts w:ascii="Verdana" w:hAnsi="Verdana"/>
          <w:color w:val="000000"/>
          <w:sz w:val="22"/>
          <w:szCs w:val="22"/>
        </w:rPr>
      </w:pPr>
    </w:p>
    <w:p w:rsidR="001071AE" w:rsidRPr="00915DF7" w:rsidRDefault="001071AE" w:rsidP="001071AE">
      <w:pPr>
        <w:pStyle w:val="NormalWeb"/>
        <w:spacing w:before="0" w:beforeAutospacing="0" w:after="0" w:afterAutospacing="0"/>
        <w:rPr>
          <w:rFonts w:ascii="Verdana" w:hAnsi="Verdana"/>
          <w:color w:val="000000"/>
          <w:sz w:val="22"/>
          <w:szCs w:val="22"/>
        </w:rPr>
      </w:pPr>
      <w:r w:rsidRPr="00915DF7">
        <w:rPr>
          <w:rFonts w:ascii="Verdana" w:hAnsi="Verdana"/>
          <w:color w:val="000000"/>
          <w:sz w:val="22"/>
          <w:szCs w:val="22"/>
        </w:rPr>
        <w:t>Please discuss your options with your instructor or an advisor/counselor before you decide to withdraw from a course.</w:t>
      </w:r>
    </w:p>
    <w:p w:rsidR="001071AE" w:rsidRDefault="001071AE" w:rsidP="001071AE">
      <w:pPr>
        <w:shd w:val="clear" w:color="auto" w:fill="FFFFFF"/>
        <w:spacing w:after="0" w:line="240" w:lineRule="auto"/>
        <w:rPr>
          <w:rFonts w:ascii="Verdana" w:eastAsia="Times New Roman" w:hAnsi="Verdana" w:cs="Helvetica"/>
          <w:color w:val="333333"/>
        </w:rPr>
      </w:pPr>
    </w:p>
    <w:p w:rsidR="001071AE" w:rsidRPr="009006C8" w:rsidRDefault="001071AE" w:rsidP="001071AE">
      <w:pPr>
        <w:shd w:val="clear" w:color="auto" w:fill="FFFFFF"/>
        <w:spacing w:after="150" w:line="300" w:lineRule="atLeast"/>
        <w:rPr>
          <w:rFonts w:ascii="Verdana" w:eastAsia="Times New Roman" w:hAnsi="Verdana" w:cs="Helvetica"/>
          <w:color w:val="333333"/>
        </w:rPr>
      </w:pPr>
    </w:p>
    <w:p w:rsidR="001071AE" w:rsidRPr="009006C8" w:rsidRDefault="001071AE" w:rsidP="001071AE">
      <w:pPr>
        <w:shd w:val="clear" w:color="auto" w:fill="FFFFFF"/>
        <w:spacing w:after="150" w:line="300" w:lineRule="atLeast"/>
        <w:rPr>
          <w:rFonts w:ascii="Verdana" w:eastAsia="Times New Roman" w:hAnsi="Verdana" w:cs="Helvetica"/>
          <w:color w:val="333333"/>
        </w:rPr>
      </w:pPr>
      <w:r w:rsidRPr="009006C8">
        <w:rPr>
          <w:rFonts w:ascii="Verdana" w:eastAsia="Times New Roman" w:hAnsi="Verdana" w:cs="Helvetica"/>
          <w:b/>
          <w:bCs/>
          <w:color w:val="333333"/>
          <w:u w:val="single"/>
        </w:rPr>
        <w:t>Center on Disability:</w:t>
      </w:r>
    </w:p>
    <w:p w:rsidR="001071AE" w:rsidRDefault="001071AE" w:rsidP="001071AE">
      <w:pPr>
        <w:shd w:val="clear" w:color="auto" w:fill="FFFFFF"/>
        <w:spacing w:after="150" w:line="300" w:lineRule="atLeast"/>
        <w:rPr>
          <w:rFonts w:ascii="Verdana" w:eastAsia="Times New Roman" w:hAnsi="Verdana" w:cs="Helvetica"/>
          <w:color w:val="333333"/>
        </w:rPr>
      </w:pPr>
      <w:r w:rsidRPr="009006C8">
        <w:rPr>
          <w:rFonts w:ascii="Verdana" w:eastAsia="Times New Roman" w:hAnsi="Verdana" w:cs="Helvetica"/>
          <w:color w:val="333333"/>
        </w:rPr>
        <w:t>Students with documented disabilities who require special educational needs will be provided specific accommodations on an individual needs basis to enhance access to instruction, assessment, and evaluation. The intention of the College is to provide services which assists in achieving maximum independence. The Center on Disability can be reached at 215-751-8050.</w:t>
      </w:r>
    </w:p>
    <w:p w:rsidR="001071AE" w:rsidRPr="009006C8" w:rsidRDefault="001071AE" w:rsidP="001071AE">
      <w:pPr>
        <w:shd w:val="clear" w:color="auto" w:fill="FFFFFF"/>
        <w:spacing w:after="150" w:line="300" w:lineRule="atLeast"/>
        <w:rPr>
          <w:rFonts w:ascii="Verdana" w:eastAsia="Times New Roman" w:hAnsi="Verdana" w:cs="Helvetica"/>
          <w:color w:val="333333"/>
        </w:rPr>
      </w:pPr>
    </w:p>
    <w:p w:rsidR="001071AE" w:rsidRPr="009006C8" w:rsidRDefault="001071AE" w:rsidP="001071AE">
      <w:pPr>
        <w:shd w:val="clear" w:color="auto" w:fill="FFFFFF"/>
        <w:spacing w:after="150" w:line="300" w:lineRule="atLeast"/>
        <w:rPr>
          <w:rFonts w:ascii="Verdana" w:eastAsia="Times New Roman" w:hAnsi="Verdana" w:cs="Helvetica"/>
          <w:color w:val="333333"/>
        </w:rPr>
      </w:pPr>
      <w:r w:rsidRPr="009006C8">
        <w:rPr>
          <w:rFonts w:ascii="Verdana" w:eastAsia="Times New Roman" w:hAnsi="Verdana" w:cs="Helvetica"/>
          <w:b/>
          <w:bCs/>
          <w:color w:val="333333"/>
          <w:u w:val="single"/>
        </w:rPr>
        <w:t>College Rules and Regulations:</w:t>
      </w:r>
    </w:p>
    <w:p w:rsidR="001071AE" w:rsidRDefault="001071AE" w:rsidP="001071AE">
      <w:pPr>
        <w:shd w:val="clear" w:color="auto" w:fill="FFFFFF"/>
        <w:spacing w:after="150" w:line="300" w:lineRule="atLeast"/>
        <w:rPr>
          <w:rFonts w:ascii="Verdana" w:eastAsia="Times New Roman" w:hAnsi="Verdana" w:cs="Helvetica"/>
          <w:color w:val="333333"/>
        </w:rPr>
      </w:pPr>
      <w:r w:rsidRPr="009006C8">
        <w:rPr>
          <w:rFonts w:ascii="Verdana" w:eastAsia="Times New Roman" w:hAnsi="Verdana" w:cs="Helvetica"/>
          <w:color w:val="333333"/>
        </w:rPr>
        <w:t>Students should access and read the College Student Handbook for college-wide policies.</w:t>
      </w:r>
    </w:p>
    <w:p w:rsidR="001071AE" w:rsidRPr="009006C8" w:rsidRDefault="001071AE" w:rsidP="001071AE">
      <w:pPr>
        <w:shd w:val="clear" w:color="auto" w:fill="FFFFFF"/>
        <w:spacing w:after="150" w:line="300" w:lineRule="atLeast"/>
        <w:rPr>
          <w:rFonts w:ascii="Verdana" w:eastAsia="Times New Roman" w:hAnsi="Verdana" w:cs="Helvetica"/>
          <w:color w:val="333333"/>
        </w:rPr>
      </w:pPr>
    </w:p>
    <w:p w:rsidR="001071AE" w:rsidRPr="009006C8" w:rsidRDefault="001071AE" w:rsidP="001071AE">
      <w:pPr>
        <w:shd w:val="clear" w:color="auto" w:fill="FFFFFF"/>
        <w:spacing w:after="150" w:line="300" w:lineRule="atLeast"/>
        <w:rPr>
          <w:rFonts w:ascii="Verdana" w:eastAsia="Times New Roman" w:hAnsi="Verdana" w:cs="Helvetica"/>
          <w:color w:val="333333"/>
        </w:rPr>
      </w:pPr>
      <w:r w:rsidRPr="009006C8">
        <w:rPr>
          <w:rFonts w:ascii="Verdana" w:eastAsia="Times New Roman" w:hAnsi="Verdana" w:cs="Helvetica"/>
          <w:b/>
          <w:bCs/>
          <w:color w:val="333333"/>
          <w:u w:val="single"/>
        </w:rPr>
        <w:t xml:space="preserve">To Students Receiving Financial Aid: </w:t>
      </w:r>
    </w:p>
    <w:p w:rsidR="001071AE" w:rsidRDefault="001071AE" w:rsidP="001071AE">
      <w:pPr>
        <w:shd w:val="clear" w:color="auto" w:fill="FFFFFF"/>
        <w:spacing w:after="150" w:line="300" w:lineRule="atLeast"/>
        <w:rPr>
          <w:rFonts w:ascii="Verdana" w:eastAsia="Times New Roman" w:hAnsi="Verdana" w:cs="Helvetica"/>
          <w:color w:val="333333"/>
        </w:rPr>
      </w:pPr>
      <w:r w:rsidRPr="009006C8">
        <w:rPr>
          <w:rFonts w:ascii="Verdana" w:eastAsia="Times New Roman" w:hAnsi="Verdana" w:cs="Helvetica"/>
          <w:color w:val="333333"/>
        </w:rPr>
        <w:t>Students should refer to the College Student Handbook for college-wide policies for specific information regarding this.</w:t>
      </w:r>
    </w:p>
    <w:p w:rsidR="001071AE" w:rsidRDefault="001071AE" w:rsidP="001071AE">
      <w:pPr>
        <w:shd w:val="clear" w:color="auto" w:fill="FFFFFF"/>
        <w:spacing w:after="150" w:line="300" w:lineRule="atLeast"/>
        <w:rPr>
          <w:rFonts w:ascii="Verdana" w:eastAsia="Times New Roman" w:hAnsi="Verdana" w:cs="Helvetica"/>
          <w:color w:val="333333"/>
        </w:rPr>
      </w:pPr>
    </w:p>
    <w:p w:rsidR="00957C94" w:rsidRDefault="00957C94" w:rsidP="001071AE">
      <w:pPr>
        <w:shd w:val="clear" w:color="auto" w:fill="FFFFFF"/>
        <w:spacing w:after="150" w:line="300" w:lineRule="atLeast"/>
        <w:rPr>
          <w:rFonts w:ascii="Verdana" w:eastAsia="Times New Roman" w:hAnsi="Verdana" w:cs="Helvetica"/>
          <w:b/>
          <w:color w:val="333333"/>
          <w:u w:val="single"/>
        </w:rPr>
      </w:pPr>
    </w:p>
    <w:p w:rsidR="00957C94" w:rsidRDefault="00957C94" w:rsidP="001071AE">
      <w:pPr>
        <w:shd w:val="clear" w:color="auto" w:fill="FFFFFF"/>
        <w:spacing w:after="150" w:line="300" w:lineRule="atLeast"/>
        <w:rPr>
          <w:rFonts w:ascii="Verdana" w:eastAsia="Times New Roman" w:hAnsi="Verdana" w:cs="Helvetica"/>
          <w:b/>
          <w:color w:val="333333"/>
          <w:u w:val="single"/>
        </w:rPr>
      </w:pPr>
    </w:p>
    <w:p w:rsidR="001071AE" w:rsidRPr="00214C3D" w:rsidRDefault="001071AE" w:rsidP="001071AE">
      <w:pPr>
        <w:shd w:val="clear" w:color="auto" w:fill="FFFFFF"/>
        <w:spacing w:after="150" w:line="300" w:lineRule="atLeast"/>
        <w:rPr>
          <w:rFonts w:ascii="Verdana" w:eastAsia="Times New Roman" w:hAnsi="Verdana" w:cs="Helvetica"/>
          <w:b/>
          <w:color w:val="333333"/>
          <w:u w:val="single"/>
        </w:rPr>
      </w:pPr>
      <w:bookmarkStart w:id="0" w:name="_GoBack"/>
      <w:bookmarkEnd w:id="0"/>
      <w:r w:rsidRPr="00214C3D">
        <w:rPr>
          <w:rFonts w:ascii="Verdana" w:eastAsia="Times New Roman" w:hAnsi="Verdana" w:cs="Helvetica"/>
          <w:b/>
          <w:color w:val="333333"/>
          <w:u w:val="single"/>
        </w:rPr>
        <w:lastRenderedPageBreak/>
        <w:t>Starfish:</w:t>
      </w:r>
    </w:p>
    <w:p w:rsidR="00E137A0" w:rsidRDefault="00E137A0" w:rsidP="001071AE">
      <w:pPr>
        <w:shd w:val="clear" w:color="auto" w:fill="FFFFFF"/>
        <w:spacing w:after="150" w:line="300" w:lineRule="atLeast"/>
        <w:rPr>
          <w:rFonts w:ascii="Verdana" w:eastAsia="Times New Roman" w:hAnsi="Verdana" w:cs="Helvetica"/>
          <w:color w:val="333333"/>
        </w:rPr>
      </w:pPr>
      <w:r>
        <w:rPr>
          <w:rFonts w:ascii="Verdana" w:eastAsia="Times New Roman" w:hAnsi="Verdana" w:cs="Helvetica"/>
          <w:color w:val="333333"/>
        </w:rPr>
        <w:t xml:space="preserve">Starfish Connect is a communication tool for students and faculty. Through Starfish instructors can provide feedback to students about course progress. Throughout the term, students may receive progress emails regarding their academic performance. The emails are designed to be helpful and increase success in courses. Students should open any of these emails and follow the recommendations. Instructors may recommend that you contact a specific campus resource, such as the Learning lab or Counseling Center. If an instructor makes a referral, the student may also be contacted directly this the particular campus service.  To access Starfish Connect, simply log into Canvas and click on the link, Starfish Connect. Students can set up their own profile.  Anyone needing assistance with Starfish Connect, contact </w:t>
      </w:r>
      <w:hyperlink r:id="rId7" w:history="1">
        <w:r w:rsidRPr="006E24DC">
          <w:rPr>
            <w:rStyle w:val="Hyperlink"/>
            <w:rFonts w:ascii="Verdana" w:eastAsia="Times New Roman" w:hAnsi="Verdana" w:cs="Helvetica"/>
          </w:rPr>
          <w:t>starfishconnect@ccp.edu</w:t>
        </w:r>
      </w:hyperlink>
      <w:r>
        <w:rPr>
          <w:rFonts w:ascii="Verdana" w:eastAsia="Times New Roman" w:hAnsi="Verdana" w:cs="Helvetica"/>
          <w:color w:val="333333"/>
        </w:rPr>
        <w:t xml:space="preserve"> </w:t>
      </w:r>
    </w:p>
    <w:p w:rsidR="00E137A0" w:rsidRPr="00214C3D" w:rsidRDefault="00E137A0" w:rsidP="001071AE">
      <w:pPr>
        <w:shd w:val="clear" w:color="auto" w:fill="FFFFFF"/>
        <w:spacing w:after="150" w:line="300" w:lineRule="atLeast"/>
        <w:rPr>
          <w:rFonts w:ascii="Verdana" w:eastAsia="Times New Roman" w:hAnsi="Verdana" w:cs="Helvetica"/>
          <w:color w:val="333333"/>
        </w:rPr>
      </w:pPr>
    </w:p>
    <w:p w:rsidR="001071AE" w:rsidRPr="009006C8" w:rsidRDefault="001071AE" w:rsidP="001071AE">
      <w:pPr>
        <w:shd w:val="clear" w:color="auto" w:fill="FFFFFF"/>
        <w:spacing w:after="150" w:line="300" w:lineRule="atLeast"/>
        <w:rPr>
          <w:rFonts w:ascii="Verdana" w:eastAsia="Times New Roman" w:hAnsi="Verdana" w:cs="Helvetica"/>
          <w:color w:val="333333"/>
        </w:rPr>
      </w:pPr>
      <w:r w:rsidRPr="009006C8">
        <w:rPr>
          <w:rFonts w:ascii="Verdana" w:eastAsia="Times New Roman" w:hAnsi="Verdana" w:cs="Helvetica"/>
          <w:b/>
          <w:bCs/>
          <w:color w:val="333333"/>
          <w:u w:val="single"/>
        </w:rPr>
        <w:t xml:space="preserve">Statement on Plagiarism and Cheating: </w:t>
      </w:r>
    </w:p>
    <w:p w:rsidR="001071AE" w:rsidRDefault="001071AE" w:rsidP="001071AE">
      <w:pPr>
        <w:shd w:val="clear" w:color="auto" w:fill="FFFFFF"/>
        <w:spacing w:after="150" w:line="300" w:lineRule="atLeast"/>
        <w:rPr>
          <w:rFonts w:ascii="Verdana" w:eastAsia="Times New Roman" w:hAnsi="Verdana" w:cs="Helvetica"/>
          <w:color w:val="333333"/>
        </w:rPr>
      </w:pPr>
      <w:r w:rsidRPr="009006C8">
        <w:rPr>
          <w:rFonts w:ascii="Verdana" w:eastAsia="Times New Roman" w:hAnsi="Verdana" w:cs="Helvetica"/>
          <w:color w:val="333333"/>
        </w:rPr>
        <w:t>Plagiarism is the unauthorized use or close imitation of the words and thoughts of another person, and representation of them as one’s own original work. This could include, but is not limited to, copying information directly from a book, journal, magazine, Web site, or another student. Modern technology has made plagiarism very easy to do, but it is no more acceptable in academia than it ever was. Homework assignments are meant to be your words. DO NOT COPY from other sources or students. The Internet also makes it easy for instructors to catch plagiarism. Students suspected of plagiarism may receive a grade of zero on an assignment or exam, and incidents of suspected plagiarism will be reported to College administration. Ensure that all sources used for assignments are referenced appropriately. Students must do their own work, cheating will not be tolerated. All assignments in this course are individual assignments. </w:t>
      </w:r>
    </w:p>
    <w:p w:rsidR="001071AE" w:rsidRDefault="001071AE" w:rsidP="001071AE">
      <w:pPr>
        <w:shd w:val="clear" w:color="auto" w:fill="FFFFFF"/>
        <w:spacing w:after="150" w:line="300" w:lineRule="atLeast"/>
        <w:rPr>
          <w:rFonts w:ascii="Verdana" w:eastAsia="Times New Roman" w:hAnsi="Verdana" w:cs="Helvetica"/>
          <w:color w:val="333333"/>
        </w:rPr>
      </w:pPr>
    </w:p>
    <w:p w:rsidR="001071AE" w:rsidRPr="009006C8" w:rsidRDefault="001071AE" w:rsidP="001071AE">
      <w:pPr>
        <w:shd w:val="clear" w:color="auto" w:fill="FFFFFF"/>
        <w:spacing w:after="150" w:line="300" w:lineRule="atLeast"/>
        <w:rPr>
          <w:rFonts w:ascii="Verdana" w:eastAsia="Times New Roman" w:hAnsi="Verdana" w:cs="Helvetica"/>
          <w:color w:val="333333"/>
        </w:rPr>
      </w:pPr>
      <w:r w:rsidRPr="009006C8">
        <w:rPr>
          <w:rFonts w:ascii="Verdana" w:eastAsia="Times New Roman" w:hAnsi="Verdana" w:cs="Helvetica"/>
          <w:b/>
          <w:bCs/>
          <w:color w:val="333333"/>
        </w:rPr>
        <w:t>Revised</w:t>
      </w:r>
      <w:r>
        <w:rPr>
          <w:rFonts w:ascii="Verdana" w:eastAsia="Times New Roman" w:hAnsi="Verdana" w:cs="Helvetica"/>
          <w:b/>
          <w:bCs/>
          <w:color w:val="333333"/>
        </w:rPr>
        <w:t xml:space="preserve"> January 2019</w:t>
      </w:r>
    </w:p>
    <w:p w:rsidR="003675AE" w:rsidRDefault="00EF72A8"/>
    <w:sectPr w:rsidR="003675AE" w:rsidSect="00BC5D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A93DEC"/>
    <w:multiLevelType w:val="hybridMultilevel"/>
    <w:tmpl w:val="ACBE65C8"/>
    <w:lvl w:ilvl="0" w:tplc="8D569C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7D786C"/>
    <w:multiLevelType w:val="multilevel"/>
    <w:tmpl w:val="2444A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071AE"/>
    <w:rsid w:val="001071AE"/>
    <w:rsid w:val="001A40B6"/>
    <w:rsid w:val="002011E6"/>
    <w:rsid w:val="002B7492"/>
    <w:rsid w:val="003236FD"/>
    <w:rsid w:val="00363E90"/>
    <w:rsid w:val="004A2CED"/>
    <w:rsid w:val="0055445D"/>
    <w:rsid w:val="005E0A76"/>
    <w:rsid w:val="0079251A"/>
    <w:rsid w:val="007C23B8"/>
    <w:rsid w:val="0089789C"/>
    <w:rsid w:val="009153B2"/>
    <w:rsid w:val="00957C94"/>
    <w:rsid w:val="00AC3095"/>
    <w:rsid w:val="00BC5D5A"/>
    <w:rsid w:val="00E137A0"/>
    <w:rsid w:val="00EF72A8"/>
    <w:rsid w:val="00F624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1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071AE"/>
    <w:pPr>
      <w:spacing w:after="0"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071AE"/>
  </w:style>
  <w:style w:type="character" w:customStyle="1" w:styleId="eop">
    <w:name w:val="eop"/>
    <w:basedOn w:val="DefaultParagraphFont"/>
    <w:rsid w:val="001071AE"/>
  </w:style>
  <w:style w:type="paragraph" w:styleId="NormalWeb">
    <w:name w:val="Normal (Web)"/>
    <w:basedOn w:val="Normal"/>
    <w:uiPriority w:val="99"/>
    <w:semiHidden/>
    <w:unhideWhenUsed/>
    <w:rsid w:val="001071A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E0A76"/>
    <w:pPr>
      <w:ind w:left="720"/>
      <w:contextualSpacing/>
    </w:pPr>
  </w:style>
  <w:style w:type="character" w:styleId="Hyperlink">
    <w:name w:val="Hyperlink"/>
    <w:basedOn w:val="DefaultParagraphFont"/>
    <w:uiPriority w:val="99"/>
    <w:unhideWhenUsed/>
    <w:rsid w:val="005E0A76"/>
    <w:rPr>
      <w:color w:val="0000FF" w:themeColor="hyperlink"/>
      <w:u w:val="single"/>
    </w:rPr>
  </w:style>
  <w:style w:type="paragraph" w:styleId="BalloonText">
    <w:name w:val="Balloon Text"/>
    <w:basedOn w:val="Normal"/>
    <w:link w:val="BalloonTextChar"/>
    <w:uiPriority w:val="99"/>
    <w:semiHidden/>
    <w:unhideWhenUsed/>
    <w:rsid w:val="00363E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E9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arfishconnect@ccp.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cp.edu" TargetMode="External"/><Relationship Id="rId5" Type="http://schemas.openxmlformats.org/officeDocument/2006/relationships/hyperlink" Target="mailto:dkoteski@ccp.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2128</Words>
  <Characters>12132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Dorothy Koteski</dc:creator>
  <cp:lastModifiedBy>Dot</cp:lastModifiedBy>
  <cp:revision>2</cp:revision>
  <cp:lastPrinted>2019-01-30T21:09:00Z</cp:lastPrinted>
  <dcterms:created xsi:type="dcterms:W3CDTF">2019-01-31T00:51:00Z</dcterms:created>
  <dcterms:modified xsi:type="dcterms:W3CDTF">2019-01-31T00:51:00Z</dcterms:modified>
</cp:coreProperties>
</file>