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684" w:rsidRPr="00354338" w:rsidRDefault="00AD3684" w:rsidP="00AD3684">
      <w:pPr>
        <w:jc w:val="center"/>
        <w:rPr>
          <w:b/>
          <w:i/>
          <w:sz w:val="28"/>
          <w:szCs w:val="28"/>
        </w:rPr>
      </w:pPr>
      <w:r w:rsidRPr="00354338">
        <w:rPr>
          <w:b/>
          <w:i/>
          <w:sz w:val="28"/>
          <w:szCs w:val="28"/>
        </w:rPr>
        <w:t>Community College of Philadelphia</w:t>
      </w:r>
    </w:p>
    <w:p w:rsidR="00AD3684" w:rsidRPr="00354338" w:rsidRDefault="00AD3684" w:rsidP="00AD3684">
      <w:pPr>
        <w:jc w:val="center"/>
        <w:rPr>
          <w:rFonts w:ascii="Arial" w:hAnsi="Arial" w:cs="Arial"/>
          <w:b/>
          <w:sz w:val="20"/>
          <w:szCs w:val="20"/>
        </w:rPr>
      </w:pPr>
      <w:r>
        <w:rPr>
          <w:rFonts w:ascii="Arial" w:hAnsi="Arial" w:cs="Arial"/>
          <w:b/>
          <w:sz w:val="20"/>
          <w:szCs w:val="20"/>
        </w:rPr>
        <w:t>SOC 101: Introduction to Sociology</w:t>
      </w:r>
    </w:p>
    <w:p w:rsidR="00AD3684" w:rsidRDefault="00AD3684" w:rsidP="00AD3684">
      <w:pPr>
        <w:jc w:val="center"/>
        <w:rPr>
          <w:rFonts w:ascii="Arial" w:hAnsi="Arial" w:cs="Arial"/>
          <w:b/>
          <w:sz w:val="20"/>
          <w:szCs w:val="20"/>
        </w:rPr>
      </w:pPr>
      <w:r>
        <w:rPr>
          <w:rFonts w:ascii="Arial" w:hAnsi="Arial" w:cs="Arial"/>
          <w:b/>
          <w:sz w:val="20"/>
          <w:szCs w:val="20"/>
        </w:rPr>
        <w:t>CRN 19313, Sect. 906</w:t>
      </w:r>
    </w:p>
    <w:p w:rsidR="00AD3684" w:rsidRPr="00354338" w:rsidRDefault="00AD3684" w:rsidP="00AD3684">
      <w:pPr>
        <w:jc w:val="center"/>
        <w:rPr>
          <w:rFonts w:ascii="Arial" w:hAnsi="Arial" w:cs="Arial"/>
          <w:b/>
          <w:sz w:val="20"/>
          <w:szCs w:val="20"/>
        </w:rPr>
      </w:pPr>
      <w:r>
        <w:rPr>
          <w:rFonts w:ascii="Arial" w:hAnsi="Arial" w:cs="Arial"/>
          <w:b/>
          <w:sz w:val="20"/>
          <w:szCs w:val="20"/>
        </w:rPr>
        <w:t>Spring 2019_ 7B Term</w:t>
      </w:r>
    </w:p>
    <w:p w:rsidR="00AD3684" w:rsidRPr="00E816D4" w:rsidRDefault="00AD3684" w:rsidP="00AD3684">
      <w:pPr>
        <w:pBdr>
          <w:bottom w:val="single" w:sz="12" w:space="11" w:color="auto"/>
        </w:pBdr>
        <w:jc w:val="center"/>
        <w:rPr>
          <w:rFonts w:ascii="Arial" w:hAnsi="Arial" w:cs="Arial"/>
          <w:b/>
          <w:sz w:val="20"/>
          <w:szCs w:val="20"/>
        </w:rPr>
      </w:pPr>
    </w:p>
    <w:p w:rsidR="00AD3684" w:rsidRPr="006B0ED4" w:rsidRDefault="00AD3684" w:rsidP="00AD3684">
      <w:pPr>
        <w:pBdr>
          <w:top w:val="single" w:sz="4" w:space="1" w:color="auto"/>
          <w:bottom w:val="single" w:sz="4" w:space="0" w:color="auto"/>
        </w:pBdr>
        <w:shd w:val="clear" w:color="auto" w:fill="BFBFBF" w:themeFill="background1" w:themeFillShade="BF"/>
        <w:tabs>
          <w:tab w:val="left" w:pos="1440"/>
          <w:tab w:val="center" w:pos="4824"/>
          <w:tab w:val="left" w:pos="8355"/>
        </w:tabs>
        <w:jc w:val="center"/>
        <w:rPr>
          <w:rFonts w:ascii="Arial" w:hAnsi="Arial" w:cs="Arial"/>
          <w:b/>
        </w:rPr>
      </w:pPr>
      <w:r w:rsidRPr="006B0ED4">
        <w:rPr>
          <w:rFonts w:ascii="Arial" w:hAnsi="Arial" w:cs="Arial"/>
          <w:b/>
        </w:rPr>
        <w:t>Welcome &amp; Introductions</w:t>
      </w:r>
    </w:p>
    <w:p w:rsidR="00AD3684" w:rsidRDefault="00AD3684" w:rsidP="00AD3684">
      <w:pPr>
        <w:rPr>
          <w:rFonts w:ascii="Arial" w:hAnsi="Arial" w:cs="Arial"/>
          <w:sz w:val="20"/>
          <w:szCs w:val="20"/>
        </w:rPr>
      </w:pPr>
    </w:p>
    <w:tbl>
      <w:tblPr>
        <w:tblStyle w:val="TableGrid1"/>
        <w:tblW w:w="1251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1813"/>
        <w:gridCol w:w="3130"/>
        <w:gridCol w:w="4452"/>
        <w:gridCol w:w="3115"/>
      </w:tblGrid>
      <w:tr w:rsidR="00AD3684" w:rsidRPr="006B0ED4" w:rsidTr="0074386A">
        <w:trPr>
          <w:trHeight w:val="288"/>
        </w:trPr>
        <w:tc>
          <w:tcPr>
            <w:tcW w:w="1813" w:type="dxa"/>
          </w:tcPr>
          <w:p w:rsidR="00AD3684" w:rsidRPr="00013DAC" w:rsidRDefault="00AD3684" w:rsidP="0074386A">
            <w:pPr>
              <w:tabs>
                <w:tab w:val="left" w:pos="1440"/>
                <w:tab w:val="left" w:pos="1530"/>
              </w:tabs>
              <w:ind w:left="90"/>
              <w:rPr>
                <w:rFonts w:ascii="Arial" w:hAnsi="Arial" w:cs="Arial"/>
                <w:b/>
                <w:sz w:val="20"/>
                <w:szCs w:val="20"/>
              </w:rPr>
            </w:pPr>
            <w:r w:rsidRPr="00013DAC">
              <w:rPr>
                <w:rFonts w:ascii="Arial" w:hAnsi="Arial" w:cs="Arial"/>
                <w:b/>
                <w:sz w:val="20"/>
                <w:szCs w:val="20"/>
              </w:rPr>
              <w:t>Name:</w:t>
            </w:r>
          </w:p>
        </w:tc>
        <w:tc>
          <w:tcPr>
            <w:tcW w:w="3130" w:type="dxa"/>
          </w:tcPr>
          <w:p w:rsidR="00AD3684" w:rsidRPr="00013DAC" w:rsidRDefault="00AD3684" w:rsidP="0074386A">
            <w:pPr>
              <w:tabs>
                <w:tab w:val="left" w:pos="0"/>
                <w:tab w:val="left" w:pos="1440"/>
                <w:tab w:val="left" w:pos="1530"/>
              </w:tabs>
              <w:rPr>
                <w:rFonts w:ascii="Arial" w:hAnsi="Arial" w:cs="Arial"/>
                <w:b/>
                <w:sz w:val="20"/>
                <w:szCs w:val="20"/>
              </w:rPr>
            </w:pPr>
            <w:r w:rsidRPr="00013DAC">
              <w:rPr>
                <w:rFonts w:ascii="Arial" w:hAnsi="Arial" w:cs="Arial"/>
                <w:sz w:val="20"/>
                <w:szCs w:val="20"/>
              </w:rPr>
              <w:t>Dr. J. Alison Watts</w:t>
            </w:r>
          </w:p>
        </w:tc>
        <w:tc>
          <w:tcPr>
            <w:tcW w:w="4452" w:type="dxa"/>
          </w:tcPr>
          <w:p w:rsidR="00AD3684" w:rsidRPr="00013DAC" w:rsidRDefault="00AD3684" w:rsidP="0074386A">
            <w:pPr>
              <w:tabs>
                <w:tab w:val="left" w:pos="0"/>
                <w:tab w:val="left" w:pos="1440"/>
                <w:tab w:val="left" w:pos="1530"/>
              </w:tabs>
              <w:rPr>
                <w:rFonts w:ascii="Arial" w:hAnsi="Arial" w:cs="Arial"/>
                <w:b/>
                <w:sz w:val="20"/>
                <w:szCs w:val="20"/>
              </w:rPr>
            </w:pPr>
          </w:p>
        </w:tc>
        <w:tc>
          <w:tcPr>
            <w:tcW w:w="3115" w:type="dxa"/>
            <w:shd w:val="clear" w:color="auto" w:fill="auto"/>
          </w:tcPr>
          <w:p w:rsidR="00AD3684" w:rsidRPr="006B0ED4" w:rsidRDefault="00AD3684" w:rsidP="0074386A">
            <w:pPr>
              <w:tabs>
                <w:tab w:val="left" w:pos="0"/>
                <w:tab w:val="left" w:pos="1440"/>
                <w:tab w:val="left" w:pos="1530"/>
              </w:tabs>
              <w:rPr>
                <w:rFonts w:ascii="Arial" w:hAnsi="Arial" w:cs="Arial"/>
              </w:rPr>
            </w:pPr>
          </w:p>
        </w:tc>
      </w:tr>
      <w:tr w:rsidR="00AD3684" w:rsidRPr="006B0ED4" w:rsidTr="0074386A">
        <w:trPr>
          <w:trHeight w:val="288"/>
        </w:trPr>
        <w:tc>
          <w:tcPr>
            <w:tcW w:w="1813" w:type="dxa"/>
          </w:tcPr>
          <w:p w:rsidR="00AD3684" w:rsidRPr="00013DAC" w:rsidRDefault="00AD3684" w:rsidP="0074386A">
            <w:pPr>
              <w:tabs>
                <w:tab w:val="left" w:pos="0"/>
                <w:tab w:val="left" w:pos="1440"/>
                <w:tab w:val="left" w:pos="1530"/>
              </w:tabs>
              <w:rPr>
                <w:rFonts w:ascii="Arial" w:hAnsi="Arial" w:cs="Arial"/>
                <w:b/>
                <w:sz w:val="20"/>
                <w:szCs w:val="20"/>
              </w:rPr>
            </w:pPr>
            <w:r w:rsidRPr="00013DAC">
              <w:rPr>
                <w:rFonts w:ascii="Arial" w:hAnsi="Arial" w:cs="Arial"/>
                <w:b/>
                <w:sz w:val="20"/>
                <w:szCs w:val="20"/>
              </w:rPr>
              <w:t xml:space="preserve">  Office: </w:t>
            </w:r>
          </w:p>
        </w:tc>
        <w:tc>
          <w:tcPr>
            <w:tcW w:w="3130" w:type="dxa"/>
          </w:tcPr>
          <w:p w:rsidR="00AD3684" w:rsidRPr="00013DAC" w:rsidRDefault="00AD3684" w:rsidP="0074386A">
            <w:pPr>
              <w:tabs>
                <w:tab w:val="left" w:pos="0"/>
                <w:tab w:val="left" w:pos="1440"/>
                <w:tab w:val="left" w:pos="1530"/>
              </w:tabs>
              <w:rPr>
                <w:rFonts w:ascii="Arial" w:hAnsi="Arial" w:cs="Arial"/>
                <w:b/>
                <w:sz w:val="20"/>
                <w:szCs w:val="20"/>
              </w:rPr>
            </w:pPr>
            <w:r w:rsidRPr="00013DAC">
              <w:rPr>
                <w:rFonts w:ascii="Arial" w:hAnsi="Arial" w:cs="Arial"/>
                <w:sz w:val="20"/>
                <w:szCs w:val="20"/>
              </w:rPr>
              <w:t>W2-44</w:t>
            </w:r>
            <w:r w:rsidRPr="00013DAC">
              <w:rPr>
                <w:rFonts w:ascii="Arial" w:hAnsi="Arial" w:cs="Arial"/>
                <w:sz w:val="20"/>
                <w:szCs w:val="20"/>
              </w:rPr>
              <w:tab/>
            </w:r>
          </w:p>
        </w:tc>
        <w:tc>
          <w:tcPr>
            <w:tcW w:w="4452" w:type="dxa"/>
          </w:tcPr>
          <w:p w:rsidR="00AD3684" w:rsidRPr="00013DAC" w:rsidRDefault="00AD3684" w:rsidP="0074386A">
            <w:pPr>
              <w:tabs>
                <w:tab w:val="left" w:pos="0"/>
                <w:tab w:val="left" w:pos="1440"/>
                <w:tab w:val="left" w:pos="1530"/>
              </w:tabs>
              <w:rPr>
                <w:rFonts w:ascii="Arial" w:hAnsi="Arial" w:cs="Arial"/>
                <w:sz w:val="20"/>
                <w:szCs w:val="20"/>
              </w:rPr>
            </w:pPr>
            <w:r w:rsidRPr="00013DAC">
              <w:rPr>
                <w:rFonts w:ascii="Arial" w:hAnsi="Arial" w:cs="Arial"/>
                <w:sz w:val="20"/>
                <w:szCs w:val="20"/>
              </w:rPr>
              <w:t xml:space="preserve"> </w:t>
            </w:r>
            <w:r>
              <w:rPr>
                <w:rFonts w:ascii="Arial" w:hAnsi="Arial" w:cs="Arial"/>
                <w:sz w:val="20"/>
                <w:szCs w:val="20"/>
              </w:rPr>
              <w:t xml:space="preserve">               </w:t>
            </w:r>
          </w:p>
        </w:tc>
        <w:tc>
          <w:tcPr>
            <w:tcW w:w="3115" w:type="dxa"/>
            <w:shd w:val="clear" w:color="auto" w:fill="auto"/>
          </w:tcPr>
          <w:p w:rsidR="00AD3684" w:rsidRPr="006B0ED4" w:rsidRDefault="00AD3684" w:rsidP="0074386A">
            <w:pPr>
              <w:tabs>
                <w:tab w:val="left" w:pos="0"/>
                <w:tab w:val="left" w:pos="1440"/>
                <w:tab w:val="left" w:pos="1530"/>
              </w:tabs>
              <w:rPr>
                <w:rFonts w:ascii="Arial" w:hAnsi="Arial" w:cs="Arial"/>
              </w:rPr>
            </w:pPr>
          </w:p>
        </w:tc>
      </w:tr>
      <w:tr w:rsidR="00AD3684" w:rsidRPr="006B0ED4" w:rsidTr="0074386A">
        <w:trPr>
          <w:trHeight w:val="288"/>
        </w:trPr>
        <w:tc>
          <w:tcPr>
            <w:tcW w:w="1813" w:type="dxa"/>
          </w:tcPr>
          <w:p w:rsidR="00AD3684" w:rsidRPr="00013DAC" w:rsidRDefault="00AD3684" w:rsidP="0074386A">
            <w:pPr>
              <w:tabs>
                <w:tab w:val="left" w:pos="0"/>
                <w:tab w:val="left" w:pos="1440"/>
                <w:tab w:val="left" w:pos="1530"/>
              </w:tabs>
              <w:ind w:firstLine="90"/>
              <w:rPr>
                <w:rFonts w:ascii="Arial" w:hAnsi="Arial" w:cs="Arial"/>
                <w:b/>
                <w:sz w:val="20"/>
                <w:szCs w:val="20"/>
              </w:rPr>
            </w:pPr>
            <w:r w:rsidRPr="00013DAC">
              <w:rPr>
                <w:rFonts w:ascii="Arial" w:hAnsi="Arial" w:cs="Arial"/>
                <w:b/>
                <w:sz w:val="20"/>
                <w:szCs w:val="20"/>
              </w:rPr>
              <w:t>Email:</w:t>
            </w:r>
          </w:p>
        </w:tc>
        <w:tc>
          <w:tcPr>
            <w:tcW w:w="7582" w:type="dxa"/>
            <w:gridSpan w:val="2"/>
          </w:tcPr>
          <w:p w:rsidR="00AD3684" w:rsidRPr="00013DAC" w:rsidRDefault="00A003D3" w:rsidP="0074386A">
            <w:pPr>
              <w:tabs>
                <w:tab w:val="left" w:pos="0"/>
                <w:tab w:val="left" w:pos="1440"/>
                <w:tab w:val="left" w:pos="1530"/>
              </w:tabs>
              <w:rPr>
                <w:rFonts w:ascii="Arial" w:hAnsi="Arial" w:cs="Arial"/>
                <w:sz w:val="20"/>
                <w:szCs w:val="20"/>
              </w:rPr>
            </w:pPr>
            <w:hyperlink r:id="rId5" w:history="1">
              <w:r w:rsidR="00AD3684" w:rsidRPr="00013DAC">
                <w:rPr>
                  <w:rStyle w:val="Hyperlink"/>
                  <w:rFonts w:ascii="Arial" w:hAnsi="Arial" w:cs="Arial"/>
                  <w:sz w:val="20"/>
                  <w:szCs w:val="20"/>
                </w:rPr>
                <w:t>jwatts@ccp.edu</w:t>
              </w:r>
            </w:hyperlink>
            <w:r w:rsidR="00AD3684" w:rsidRPr="00013DAC">
              <w:rPr>
                <w:rStyle w:val="Hyperlink"/>
                <w:rFonts w:ascii="Arial" w:hAnsi="Arial" w:cs="Arial"/>
                <w:sz w:val="20"/>
                <w:szCs w:val="20"/>
                <w:u w:val="none"/>
              </w:rPr>
              <w:t xml:space="preserve">                                                </w:t>
            </w:r>
          </w:p>
          <w:p w:rsidR="00AD3684" w:rsidRPr="00013DAC" w:rsidRDefault="00A003D3" w:rsidP="0074386A">
            <w:pPr>
              <w:tabs>
                <w:tab w:val="left" w:pos="0"/>
                <w:tab w:val="left" w:pos="1440"/>
                <w:tab w:val="left" w:pos="1530"/>
              </w:tabs>
              <w:rPr>
                <w:rFonts w:ascii="Arial" w:hAnsi="Arial" w:cs="Arial"/>
                <w:sz w:val="20"/>
                <w:szCs w:val="20"/>
              </w:rPr>
            </w:pPr>
            <w:hyperlink r:id="rId6" w:history="1">
              <w:r w:rsidR="00AD3684" w:rsidRPr="00013DAC">
                <w:rPr>
                  <w:rStyle w:val="Hyperlink"/>
                  <w:rFonts w:ascii="Arial" w:hAnsi="Arial" w:cs="Arial"/>
                  <w:sz w:val="20"/>
                  <w:szCs w:val="20"/>
                </w:rPr>
                <w:t>jawatts7@gmail.com</w:t>
              </w:r>
            </w:hyperlink>
            <w:r w:rsidR="00AD3684" w:rsidRPr="00013DAC">
              <w:rPr>
                <w:rFonts w:ascii="Arial" w:hAnsi="Arial" w:cs="Arial"/>
                <w:sz w:val="20"/>
                <w:szCs w:val="20"/>
              </w:rPr>
              <w:t xml:space="preserve">                         </w:t>
            </w:r>
            <w:r w:rsidR="00AD3684">
              <w:rPr>
                <w:rFonts w:ascii="Arial" w:hAnsi="Arial" w:cs="Arial"/>
                <w:sz w:val="20"/>
                <w:szCs w:val="20"/>
              </w:rPr>
              <w:t xml:space="preserve">              </w:t>
            </w:r>
          </w:p>
          <w:p w:rsidR="00AD3684" w:rsidRPr="00013DAC" w:rsidRDefault="00AD3684" w:rsidP="0074386A">
            <w:pPr>
              <w:tabs>
                <w:tab w:val="left" w:pos="0"/>
                <w:tab w:val="left" w:pos="1440"/>
                <w:tab w:val="left" w:pos="1530"/>
              </w:tabs>
              <w:rPr>
                <w:rFonts w:ascii="Arial" w:hAnsi="Arial" w:cs="Arial"/>
                <w:sz w:val="20"/>
                <w:szCs w:val="20"/>
              </w:rPr>
            </w:pPr>
            <w:r w:rsidRPr="00013DAC">
              <w:rPr>
                <w:rFonts w:ascii="Arial" w:hAnsi="Arial" w:cs="Arial"/>
                <w:b/>
                <w:sz w:val="20"/>
                <w:szCs w:val="20"/>
              </w:rPr>
              <w:t xml:space="preserve">                                                                                    </w:t>
            </w:r>
          </w:p>
        </w:tc>
        <w:tc>
          <w:tcPr>
            <w:tcW w:w="3115" w:type="dxa"/>
            <w:shd w:val="clear" w:color="auto" w:fill="auto"/>
          </w:tcPr>
          <w:p w:rsidR="00AD3684" w:rsidRPr="006B0ED4" w:rsidRDefault="00AD3684" w:rsidP="0074386A">
            <w:pPr>
              <w:tabs>
                <w:tab w:val="left" w:pos="1440"/>
                <w:tab w:val="left" w:pos="1530"/>
                <w:tab w:val="left" w:pos="2934"/>
              </w:tabs>
              <w:ind w:left="2114"/>
              <w:rPr>
                <w:rFonts w:ascii="Arial" w:hAnsi="Arial" w:cs="Arial"/>
              </w:rPr>
            </w:pPr>
          </w:p>
        </w:tc>
      </w:tr>
    </w:tbl>
    <w:p w:rsidR="00696545" w:rsidRDefault="00AD3684" w:rsidP="00696545">
      <w:pPr>
        <w:rPr>
          <w:rFonts w:ascii="Arial" w:hAnsi="Arial" w:cs="Arial"/>
          <w:sz w:val="20"/>
          <w:szCs w:val="20"/>
        </w:rPr>
      </w:pPr>
      <w:r w:rsidRPr="006B0ED4">
        <w:rPr>
          <w:rFonts w:ascii="Arial" w:hAnsi="Arial" w:cs="Arial"/>
          <w:b/>
          <w:sz w:val="20"/>
          <w:szCs w:val="20"/>
        </w:rPr>
        <w:t xml:space="preserve">Welcome to SOC 101 – Introduction to Sociology!!! </w:t>
      </w:r>
      <w:r w:rsidR="00696545">
        <w:rPr>
          <w:rFonts w:ascii="Arial" w:hAnsi="Arial" w:cs="Arial"/>
          <w:sz w:val="20"/>
          <w:szCs w:val="20"/>
        </w:rPr>
        <w:t xml:space="preserve">I hope you are as excited to take this course as I am to teach it! I look forward to creating an online classroom environment where we are ALL engaged in the process of learning. Sociology is a contact activity!! I cannot magically give you knowledge without your active involvement in the learning process. Students learn more effectively when they are actively engaged in the learning process; when they interact and think about the material through various activities, including discussions. In short, our class will be an active learning environment. </w:t>
      </w:r>
      <w:r w:rsidR="00696545">
        <w:rPr>
          <w:rFonts w:ascii="Arial" w:hAnsi="Arial" w:cs="Arial"/>
          <w:b/>
          <w:sz w:val="20"/>
          <w:szCs w:val="20"/>
          <w:u w:val="single"/>
        </w:rPr>
        <w:t xml:space="preserve">I expect students to be responsible for their learning and engaged in the learning process! </w:t>
      </w:r>
    </w:p>
    <w:p w:rsidR="00AD3684" w:rsidRDefault="00AD3684" w:rsidP="00AD3684">
      <w:pPr>
        <w:rPr>
          <w:rFonts w:ascii="Arial" w:hAnsi="Arial" w:cs="Arial"/>
          <w:sz w:val="20"/>
          <w:szCs w:val="20"/>
        </w:rPr>
      </w:pPr>
    </w:p>
    <w:p w:rsidR="00AD3684" w:rsidRDefault="00AD3684" w:rsidP="00AD3684">
      <w:pPr>
        <w:rPr>
          <w:rFonts w:ascii="Arial" w:hAnsi="Arial" w:cs="Arial"/>
          <w:b/>
          <w:sz w:val="20"/>
          <w:szCs w:val="20"/>
          <w:u w:val="single"/>
        </w:rPr>
      </w:pPr>
    </w:p>
    <w:p w:rsidR="00AD3684" w:rsidRDefault="00AD3684" w:rsidP="00AD3684">
      <w:pPr>
        <w:rPr>
          <w:rFonts w:ascii="Arial" w:hAnsi="Arial" w:cs="Arial"/>
          <w:sz w:val="20"/>
          <w:szCs w:val="20"/>
        </w:rPr>
      </w:pPr>
    </w:p>
    <w:p w:rsidR="00AD3684" w:rsidRPr="006B0ED4" w:rsidRDefault="00AD3684" w:rsidP="00AD3684">
      <w:pPr>
        <w:pBdr>
          <w:top w:val="single" w:sz="4" w:space="1" w:color="auto"/>
          <w:bottom w:val="single" w:sz="4" w:space="1" w:color="auto"/>
        </w:pBdr>
        <w:shd w:val="clear" w:color="auto" w:fill="BFBFBF" w:themeFill="background1" w:themeFillShade="BF"/>
        <w:tabs>
          <w:tab w:val="left" w:pos="1440"/>
          <w:tab w:val="center" w:pos="4824"/>
          <w:tab w:val="left" w:pos="8355"/>
        </w:tabs>
        <w:jc w:val="center"/>
        <w:rPr>
          <w:rFonts w:ascii="Arial" w:hAnsi="Arial" w:cs="Arial"/>
          <w:b/>
        </w:rPr>
      </w:pPr>
      <w:r w:rsidRPr="006B0ED4">
        <w:rPr>
          <w:rFonts w:ascii="Arial" w:hAnsi="Arial" w:cs="Arial"/>
          <w:b/>
        </w:rPr>
        <w:t xml:space="preserve">Course Information </w:t>
      </w:r>
    </w:p>
    <w:p w:rsidR="00AD3684" w:rsidRPr="007C0AC8" w:rsidRDefault="00AD3684" w:rsidP="00AD3684">
      <w:pPr>
        <w:rPr>
          <w:rFonts w:ascii="Arial" w:hAnsi="Arial" w:cs="Arial"/>
          <w:sz w:val="20"/>
          <w:szCs w:val="20"/>
        </w:rPr>
      </w:pPr>
      <w:r w:rsidRPr="00354338">
        <w:rPr>
          <w:rFonts w:ascii="Arial" w:hAnsi="Arial" w:cs="Arial"/>
          <w:sz w:val="20"/>
          <w:szCs w:val="20"/>
        </w:rPr>
        <w:tab/>
      </w:r>
      <w:r w:rsidRPr="00354338">
        <w:rPr>
          <w:rFonts w:ascii="Arial" w:hAnsi="Arial" w:cs="Arial"/>
          <w:sz w:val="20"/>
          <w:szCs w:val="20"/>
        </w:rPr>
        <w:tab/>
      </w:r>
      <w:r w:rsidRPr="0035433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AD3684" w:rsidRPr="00873CCD" w:rsidRDefault="00AD3684" w:rsidP="00AD3684">
      <w:pPr>
        <w:rPr>
          <w:rFonts w:ascii="Arial" w:hAnsi="Arial" w:cs="Arial"/>
          <w:sz w:val="20"/>
          <w:szCs w:val="20"/>
        </w:rPr>
      </w:pPr>
      <w:r>
        <w:rPr>
          <w:rFonts w:ascii="Arial" w:hAnsi="Arial" w:cs="Arial"/>
          <w:sz w:val="20"/>
          <w:szCs w:val="20"/>
        </w:rPr>
        <w:t xml:space="preserve">The </w:t>
      </w:r>
      <w:r w:rsidRPr="006B0ED4">
        <w:rPr>
          <w:rFonts w:ascii="Arial" w:hAnsi="Arial" w:cs="Arial"/>
          <w:b/>
          <w:sz w:val="20"/>
          <w:szCs w:val="20"/>
        </w:rPr>
        <w:t>Course Description</w:t>
      </w:r>
      <w:r>
        <w:rPr>
          <w:rFonts w:ascii="Arial" w:hAnsi="Arial" w:cs="Arial"/>
          <w:sz w:val="20"/>
          <w:szCs w:val="20"/>
        </w:rPr>
        <w:t xml:space="preserve"> in the College Catalog is as follows:</w:t>
      </w:r>
    </w:p>
    <w:p w:rsidR="00AD3684" w:rsidRDefault="00AD3684" w:rsidP="00AD3684">
      <w:pPr>
        <w:rPr>
          <w:rFonts w:ascii="Arial" w:hAnsi="Arial" w:cs="Arial"/>
          <w:b/>
          <w:sz w:val="20"/>
          <w:szCs w:val="20"/>
        </w:rPr>
      </w:pPr>
    </w:p>
    <w:p w:rsidR="00AD3684" w:rsidRPr="003616FC" w:rsidRDefault="00AD3684" w:rsidP="00AD3684">
      <w:pPr>
        <w:rPr>
          <w:rFonts w:ascii="Arial" w:hAnsi="Arial" w:cs="Arial"/>
          <w:sz w:val="20"/>
          <w:szCs w:val="20"/>
        </w:rPr>
      </w:pPr>
      <w:r w:rsidRPr="003616FC">
        <w:rPr>
          <w:rFonts w:ascii="Arial" w:hAnsi="Arial" w:cs="Arial"/>
          <w:sz w:val="20"/>
          <w:szCs w:val="20"/>
        </w:rPr>
        <w:t>Understanding the social nature of humans and the social world in which they live. Analysis of such topics as culture, socialization, social groups and social institutions, stratification, the family, gender relations, race and ethnicity, minorities, social deviance, social change and technology, the urban community, population and the environment. Both Western and non-Western cross-cultural comparisons are provided throughout the course.</w:t>
      </w:r>
      <w:r>
        <w:rPr>
          <w:rFonts w:ascii="Arial" w:hAnsi="Arial" w:cs="Arial"/>
          <w:sz w:val="20"/>
          <w:szCs w:val="20"/>
        </w:rPr>
        <w:t xml:space="preserve"> </w:t>
      </w:r>
      <w:r w:rsidRPr="006B0ED4">
        <w:rPr>
          <w:rStyle w:val="Emphasis"/>
          <w:rFonts w:ascii="Arial" w:hAnsi="Arial" w:cs="Arial"/>
          <w:color w:val="000000"/>
          <w:sz w:val="20"/>
          <w:szCs w:val="20"/>
        </w:rPr>
        <w:t>Fulfills American/Global Diversity, Interpretive Studies and Writing Intensive requirements.</w:t>
      </w:r>
    </w:p>
    <w:p w:rsidR="00AD3684" w:rsidRPr="003616FC" w:rsidRDefault="00AD3684" w:rsidP="00AD3684">
      <w:pPr>
        <w:rPr>
          <w:rFonts w:ascii="Arial" w:hAnsi="Arial" w:cs="Arial"/>
          <w:sz w:val="20"/>
          <w:szCs w:val="20"/>
        </w:rPr>
      </w:pPr>
    </w:p>
    <w:p w:rsidR="00AD3684" w:rsidRPr="006B0ED4" w:rsidRDefault="00AD3684" w:rsidP="00AD3684">
      <w:pPr>
        <w:rPr>
          <w:rFonts w:ascii="Arial" w:hAnsi="Arial" w:cs="Arial"/>
          <w:b/>
          <w:sz w:val="20"/>
          <w:szCs w:val="20"/>
        </w:rPr>
      </w:pPr>
      <w:r>
        <w:rPr>
          <w:rFonts w:ascii="Arial" w:hAnsi="Arial" w:cs="Arial"/>
          <w:sz w:val="20"/>
          <w:szCs w:val="20"/>
        </w:rPr>
        <w:t xml:space="preserve">The following is a </w:t>
      </w:r>
      <w:r>
        <w:rPr>
          <w:rFonts w:ascii="Arial" w:hAnsi="Arial" w:cs="Arial"/>
          <w:b/>
          <w:sz w:val="20"/>
          <w:szCs w:val="20"/>
        </w:rPr>
        <w:t>Course Overview:</w:t>
      </w:r>
    </w:p>
    <w:p w:rsidR="00AD3684" w:rsidRDefault="00AD3684" w:rsidP="00AD3684">
      <w:pPr>
        <w:rPr>
          <w:rFonts w:ascii="Arial" w:hAnsi="Arial" w:cs="Arial"/>
          <w:b/>
          <w:sz w:val="20"/>
          <w:szCs w:val="20"/>
        </w:rPr>
      </w:pPr>
    </w:p>
    <w:p w:rsidR="00AD3684" w:rsidRDefault="00AD3684" w:rsidP="00AD3684">
      <w:pPr>
        <w:rPr>
          <w:rFonts w:ascii="Arial" w:hAnsi="Arial" w:cs="Arial"/>
          <w:sz w:val="20"/>
          <w:szCs w:val="20"/>
        </w:rPr>
      </w:pPr>
      <w:r>
        <w:rPr>
          <w:rFonts w:ascii="Arial" w:hAnsi="Arial" w:cs="Arial"/>
          <w:sz w:val="20"/>
          <w:szCs w:val="20"/>
        </w:rPr>
        <w:t>This course is an introduction to sociology, the scientific study of human society.  The course introduces students to the sociological perspective, which is a unique way of looking at the world.  You will be introduced to many different sociological concepts, theories, and important research about patterns of human organization and our various social worlds.  The course will touch on topics such as: culture, socialization, social stratification and inequality, and sociological studies of gender, the family, race, health and more.  The ultimate objective of the course is to enable students to develop the sociological imagination, the capacity to think critically and analytically about the social world within which they live.</w:t>
      </w:r>
    </w:p>
    <w:p w:rsidR="00AD3684" w:rsidRPr="003616FC" w:rsidRDefault="00AD3684" w:rsidP="00AD3684">
      <w:pPr>
        <w:rPr>
          <w:rFonts w:ascii="Arial" w:hAnsi="Arial" w:cs="Arial"/>
          <w:b/>
          <w:sz w:val="20"/>
          <w:szCs w:val="20"/>
        </w:rPr>
      </w:pPr>
    </w:p>
    <w:p w:rsidR="00AD3684" w:rsidRPr="006B0ED4" w:rsidRDefault="00AD3684" w:rsidP="00AD3684">
      <w:pPr>
        <w:rPr>
          <w:rFonts w:ascii="Arial" w:hAnsi="Arial" w:cs="Arial"/>
          <w:b/>
          <w:sz w:val="20"/>
          <w:szCs w:val="20"/>
        </w:rPr>
      </w:pPr>
      <w:r w:rsidRPr="006B0ED4">
        <w:rPr>
          <w:rFonts w:ascii="Arial" w:hAnsi="Arial" w:cs="Arial"/>
          <w:b/>
          <w:sz w:val="20"/>
          <w:szCs w:val="20"/>
        </w:rPr>
        <w:t>Course Goals</w:t>
      </w:r>
      <w:r>
        <w:rPr>
          <w:rFonts w:ascii="Arial" w:hAnsi="Arial" w:cs="Arial"/>
          <w:b/>
          <w:sz w:val="20"/>
          <w:szCs w:val="20"/>
        </w:rPr>
        <w:t>:</w:t>
      </w:r>
    </w:p>
    <w:p w:rsidR="00AD3684" w:rsidRPr="003616FC" w:rsidRDefault="00AD3684" w:rsidP="00AD3684">
      <w:pPr>
        <w:rPr>
          <w:rFonts w:ascii="Arial" w:hAnsi="Arial" w:cs="Arial"/>
          <w:sz w:val="20"/>
          <w:szCs w:val="20"/>
        </w:rPr>
      </w:pPr>
      <w:r w:rsidRPr="003616FC">
        <w:rPr>
          <w:rFonts w:ascii="Arial" w:hAnsi="Arial" w:cs="Arial"/>
          <w:sz w:val="20"/>
          <w:szCs w:val="20"/>
        </w:rPr>
        <w:t>1.  To introduce students to the “sociological imagination,” the unique perspective used by sociologists to study the world.</w:t>
      </w:r>
    </w:p>
    <w:p w:rsidR="00AD3684" w:rsidRPr="003616FC" w:rsidRDefault="00AD3684" w:rsidP="00AD3684">
      <w:pPr>
        <w:rPr>
          <w:rFonts w:ascii="Arial" w:hAnsi="Arial" w:cs="Arial"/>
          <w:sz w:val="20"/>
          <w:szCs w:val="20"/>
        </w:rPr>
      </w:pPr>
      <w:r w:rsidRPr="003616FC">
        <w:rPr>
          <w:rFonts w:ascii="Arial" w:hAnsi="Arial" w:cs="Arial"/>
          <w:sz w:val="20"/>
          <w:szCs w:val="20"/>
        </w:rPr>
        <w:t>2.  To gain a better understanding of the social structure along with its major components, and recognize why one’s location in this structure influences one’s attitudes and behaviors.</w:t>
      </w:r>
    </w:p>
    <w:p w:rsidR="00AD3684" w:rsidRPr="003616FC" w:rsidRDefault="00AD3684" w:rsidP="00AD3684">
      <w:pPr>
        <w:rPr>
          <w:rFonts w:ascii="Arial" w:hAnsi="Arial" w:cs="Arial"/>
          <w:sz w:val="20"/>
          <w:szCs w:val="20"/>
        </w:rPr>
      </w:pPr>
      <w:r w:rsidRPr="003616FC">
        <w:rPr>
          <w:rFonts w:ascii="Arial" w:hAnsi="Arial" w:cs="Arial"/>
          <w:sz w:val="20"/>
          <w:szCs w:val="20"/>
        </w:rPr>
        <w:t xml:space="preserve">3.  To improve critical thinking and writing skills with regard to analyzing sociological issues. </w:t>
      </w:r>
    </w:p>
    <w:p w:rsidR="00AD3684" w:rsidRPr="003616FC" w:rsidRDefault="00AD3684" w:rsidP="00AD3684">
      <w:pPr>
        <w:rPr>
          <w:rFonts w:ascii="Arial" w:hAnsi="Arial" w:cs="Arial"/>
          <w:sz w:val="20"/>
          <w:szCs w:val="20"/>
        </w:rPr>
      </w:pPr>
    </w:p>
    <w:p w:rsidR="00AD3684" w:rsidRPr="006B0ED4" w:rsidRDefault="00AD3684" w:rsidP="00AD3684">
      <w:pPr>
        <w:widowControl w:val="0"/>
        <w:autoSpaceDE w:val="0"/>
        <w:autoSpaceDN w:val="0"/>
        <w:adjustRightInd w:val="0"/>
        <w:rPr>
          <w:rFonts w:ascii="Arial" w:hAnsi="Arial" w:cs="Arial"/>
          <w:b/>
          <w:sz w:val="20"/>
          <w:szCs w:val="20"/>
        </w:rPr>
      </w:pPr>
      <w:r w:rsidRPr="006B0ED4">
        <w:rPr>
          <w:rFonts w:ascii="Arial" w:hAnsi="Arial" w:cs="Arial"/>
          <w:b/>
          <w:sz w:val="20"/>
          <w:szCs w:val="20"/>
        </w:rPr>
        <w:t>Learning Outcomes</w:t>
      </w:r>
      <w:r>
        <w:rPr>
          <w:rFonts w:ascii="Arial" w:hAnsi="Arial" w:cs="Arial"/>
          <w:b/>
          <w:sz w:val="20"/>
          <w:szCs w:val="20"/>
        </w:rPr>
        <w:t>:</w:t>
      </w:r>
    </w:p>
    <w:p w:rsidR="00AD3684" w:rsidRPr="003616FC" w:rsidRDefault="00AD3684" w:rsidP="00AD3684">
      <w:pPr>
        <w:widowControl w:val="0"/>
        <w:autoSpaceDE w:val="0"/>
        <w:autoSpaceDN w:val="0"/>
        <w:adjustRightInd w:val="0"/>
        <w:rPr>
          <w:rFonts w:ascii="Arial" w:hAnsi="Arial" w:cs="Arial"/>
          <w:sz w:val="20"/>
          <w:szCs w:val="20"/>
        </w:rPr>
      </w:pPr>
      <w:r w:rsidRPr="003616FC">
        <w:rPr>
          <w:rFonts w:ascii="Arial" w:hAnsi="Arial" w:cs="Arial"/>
          <w:sz w:val="20"/>
          <w:szCs w:val="20"/>
        </w:rPr>
        <w:t>Upon completion of this course students will be able to:</w:t>
      </w:r>
    </w:p>
    <w:p w:rsidR="00AD3684" w:rsidRPr="003616FC" w:rsidRDefault="00AD3684" w:rsidP="00AD3684">
      <w:pPr>
        <w:pStyle w:val="ListParagraph"/>
        <w:widowControl w:val="0"/>
        <w:numPr>
          <w:ilvl w:val="0"/>
          <w:numId w:val="4"/>
        </w:numPr>
        <w:autoSpaceDE w:val="0"/>
        <w:autoSpaceDN w:val="0"/>
        <w:adjustRightInd w:val="0"/>
        <w:jc w:val="both"/>
        <w:rPr>
          <w:rFonts w:ascii="Arial" w:hAnsi="Arial" w:cs="Arial"/>
          <w:sz w:val="20"/>
          <w:szCs w:val="20"/>
        </w:rPr>
      </w:pPr>
      <w:r w:rsidRPr="003616FC">
        <w:rPr>
          <w:rFonts w:ascii="Arial" w:hAnsi="Arial" w:cs="Arial"/>
          <w:sz w:val="20"/>
          <w:szCs w:val="20"/>
        </w:rPr>
        <w:t>Describe how sociologists seek to understand the social world and human social behavior as contrasted with other disciplinary attempts to understand it.</w:t>
      </w:r>
    </w:p>
    <w:p w:rsidR="00AD3684" w:rsidRPr="003616FC" w:rsidRDefault="00AD3684" w:rsidP="00AD3684">
      <w:pPr>
        <w:pStyle w:val="ListParagraph"/>
        <w:widowControl w:val="0"/>
        <w:numPr>
          <w:ilvl w:val="0"/>
          <w:numId w:val="4"/>
        </w:numPr>
        <w:autoSpaceDE w:val="0"/>
        <w:autoSpaceDN w:val="0"/>
        <w:adjustRightInd w:val="0"/>
        <w:rPr>
          <w:rFonts w:ascii="Arial" w:hAnsi="Arial" w:cs="Arial"/>
          <w:sz w:val="20"/>
          <w:szCs w:val="20"/>
        </w:rPr>
      </w:pPr>
      <w:r w:rsidRPr="003616FC">
        <w:rPr>
          <w:rFonts w:ascii="Arial" w:hAnsi="Arial" w:cs="Arial"/>
          <w:sz w:val="20"/>
          <w:szCs w:val="20"/>
        </w:rPr>
        <w:t>Describe the varieties of methodological approaches to sociological explanation.</w:t>
      </w:r>
    </w:p>
    <w:p w:rsidR="00AD3684" w:rsidRPr="003616FC" w:rsidRDefault="00AD3684" w:rsidP="00AD3684">
      <w:pPr>
        <w:pStyle w:val="ListParagraph"/>
        <w:widowControl w:val="0"/>
        <w:numPr>
          <w:ilvl w:val="0"/>
          <w:numId w:val="5"/>
        </w:numPr>
        <w:autoSpaceDE w:val="0"/>
        <w:autoSpaceDN w:val="0"/>
        <w:adjustRightInd w:val="0"/>
        <w:rPr>
          <w:rFonts w:ascii="Arial" w:hAnsi="Arial" w:cs="Arial"/>
          <w:sz w:val="20"/>
          <w:szCs w:val="20"/>
        </w:rPr>
      </w:pPr>
      <w:r w:rsidRPr="003616FC">
        <w:rPr>
          <w:rFonts w:ascii="Arial" w:hAnsi="Arial" w:cs="Arial"/>
          <w:sz w:val="20"/>
          <w:szCs w:val="20"/>
        </w:rPr>
        <w:t>Explain what variables account for the maintenance of and change within social systems.</w:t>
      </w:r>
    </w:p>
    <w:p w:rsidR="00AD3684" w:rsidRPr="003616FC" w:rsidRDefault="00AD3684" w:rsidP="00AD3684">
      <w:pPr>
        <w:pStyle w:val="ListParagraph"/>
        <w:widowControl w:val="0"/>
        <w:numPr>
          <w:ilvl w:val="0"/>
          <w:numId w:val="4"/>
        </w:numPr>
        <w:autoSpaceDE w:val="0"/>
        <w:autoSpaceDN w:val="0"/>
        <w:adjustRightInd w:val="0"/>
        <w:rPr>
          <w:rFonts w:ascii="Arial" w:hAnsi="Arial" w:cs="Arial"/>
          <w:sz w:val="20"/>
          <w:szCs w:val="20"/>
        </w:rPr>
      </w:pPr>
      <w:r w:rsidRPr="003616FC">
        <w:rPr>
          <w:rFonts w:ascii="Arial" w:hAnsi="Arial" w:cs="Arial"/>
          <w:sz w:val="20"/>
          <w:szCs w:val="20"/>
        </w:rPr>
        <w:t>Discuss how the individual becomes a functioning member of society.</w:t>
      </w:r>
    </w:p>
    <w:p w:rsidR="00AD3684" w:rsidRPr="003616FC" w:rsidRDefault="00AD3684" w:rsidP="00AD3684">
      <w:pPr>
        <w:pStyle w:val="ListParagraph"/>
        <w:widowControl w:val="0"/>
        <w:numPr>
          <w:ilvl w:val="0"/>
          <w:numId w:val="4"/>
        </w:numPr>
        <w:autoSpaceDE w:val="0"/>
        <w:autoSpaceDN w:val="0"/>
        <w:adjustRightInd w:val="0"/>
        <w:rPr>
          <w:rFonts w:ascii="Arial" w:hAnsi="Arial" w:cs="Arial"/>
          <w:sz w:val="20"/>
          <w:szCs w:val="20"/>
        </w:rPr>
      </w:pPr>
      <w:r w:rsidRPr="003616FC">
        <w:rPr>
          <w:rFonts w:ascii="Arial" w:hAnsi="Arial" w:cs="Arial"/>
          <w:sz w:val="20"/>
          <w:szCs w:val="20"/>
        </w:rPr>
        <w:t>Discuss the explanatory models used by sociologists to understand and explain the nature of social deviance.</w:t>
      </w:r>
    </w:p>
    <w:p w:rsidR="00AD3684" w:rsidRPr="007C0AC8" w:rsidRDefault="00AD3684" w:rsidP="00AD3684">
      <w:pPr>
        <w:pStyle w:val="ListParagraph"/>
        <w:widowControl w:val="0"/>
        <w:numPr>
          <w:ilvl w:val="0"/>
          <w:numId w:val="4"/>
        </w:numPr>
        <w:autoSpaceDE w:val="0"/>
        <w:autoSpaceDN w:val="0"/>
        <w:adjustRightInd w:val="0"/>
        <w:jc w:val="both"/>
        <w:rPr>
          <w:rFonts w:ascii="Arial" w:hAnsi="Arial" w:cs="Arial"/>
          <w:sz w:val="20"/>
          <w:szCs w:val="20"/>
        </w:rPr>
      </w:pPr>
      <w:r w:rsidRPr="003616FC">
        <w:rPr>
          <w:rFonts w:ascii="Arial" w:hAnsi="Arial" w:cs="Arial"/>
          <w:sz w:val="20"/>
          <w:szCs w:val="20"/>
        </w:rPr>
        <w:t>Describe how sociologists understand and explain the nature and consequences of stratification systems in human societies in the context of social class, race, ethnicity, gender, age, and global inequality.</w:t>
      </w:r>
    </w:p>
    <w:p w:rsidR="0007181B" w:rsidRDefault="00A003D3" w:rsidP="00FA5A94"/>
    <w:p w:rsidR="00AD3684" w:rsidRDefault="00AD3684" w:rsidP="00156F5F">
      <w:pPr>
        <w:rPr>
          <w:rFonts w:ascii="Arial" w:hAnsi="Arial" w:cs="Arial"/>
          <w:b/>
          <w:sz w:val="20"/>
          <w:szCs w:val="20"/>
        </w:rPr>
      </w:pPr>
    </w:p>
    <w:p w:rsidR="00156F5F" w:rsidRPr="000B4BFD" w:rsidRDefault="00156F5F" w:rsidP="00156F5F">
      <w:pPr>
        <w:rPr>
          <w:rFonts w:ascii="Arial" w:hAnsi="Arial" w:cs="Arial"/>
          <w:b/>
          <w:sz w:val="20"/>
          <w:szCs w:val="20"/>
        </w:rPr>
      </w:pPr>
      <w:r>
        <w:rPr>
          <w:rFonts w:ascii="Arial" w:hAnsi="Arial" w:cs="Arial"/>
          <w:b/>
          <w:sz w:val="20"/>
          <w:szCs w:val="20"/>
        </w:rPr>
        <w:lastRenderedPageBreak/>
        <w:t xml:space="preserve">ONLINE COURSE DELIVERY: </w:t>
      </w:r>
      <w:r>
        <w:rPr>
          <w:rFonts w:ascii="Arial" w:hAnsi="Arial" w:cs="Arial"/>
          <w:sz w:val="20"/>
          <w:szCs w:val="20"/>
        </w:rPr>
        <w:t xml:space="preserve">There are not face-to-face meeting for this class; we will work entirely online through Canvas. </w:t>
      </w:r>
      <w:r w:rsidRPr="000B4BFD">
        <w:rPr>
          <w:rFonts w:ascii="Arial" w:hAnsi="Arial" w:cs="Arial"/>
          <w:b/>
          <w:sz w:val="20"/>
          <w:szCs w:val="20"/>
        </w:rPr>
        <w:t>This course is not self-paced</w:t>
      </w:r>
      <w:r w:rsidRPr="000B4BFD">
        <w:rPr>
          <w:rFonts w:ascii="Arial" w:hAnsi="Arial" w:cs="Arial"/>
          <w:sz w:val="20"/>
          <w:szCs w:val="20"/>
        </w:rPr>
        <w:t>; there will be specific deadlines you</w:t>
      </w:r>
      <w:r>
        <w:rPr>
          <w:rFonts w:ascii="Arial" w:hAnsi="Arial" w:cs="Arial"/>
          <w:sz w:val="20"/>
          <w:szCs w:val="20"/>
        </w:rPr>
        <w:t xml:space="preserve"> </w:t>
      </w:r>
      <w:r w:rsidRPr="000B4BFD">
        <w:rPr>
          <w:rFonts w:ascii="Arial" w:hAnsi="Arial" w:cs="Arial"/>
          <w:sz w:val="20"/>
          <w:szCs w:val="20"/>
        </w:rPr>
        <w:t>must meet every week. </w:t>
      </w:r>
      <w:r w:rsidRPr="000B4BFD">
        <w:rPr>
          <w:rFonts w:ascii="Arial" w:hAnsi="Arial" w:cs="Arial"/>
          <w:b/>
          <w:sz w:val="20"/>
          <w:szCs w:val="20"/>
        </w:rPr>
        <w:t>You will access your weekly assignments through the modules in Canvas.</w:t>
      </w:r>
    </w:p>
    <w:p w:rsidR="00156F5F" w:rsidRDefault="00156F5F" w:rsidP="00156F5F">
      <w:pPr>
        <w:rPr>
          <w:rFonts w:ascii="Arial" w:hAnsi="Arial" w:cs="Arial"/>
          <w:sz w:val="20"/>
          <w:szCs w:val="20"/>
        </w:rPr>
      </w:pPr>
    </w:p>
    <w:p w:rsidR="00156F5F" w:rsidRDefault="00156F5F" w:rsidP="00156F5F">
      <w:pPr>
        <w:rPr>
          <w:rFonts w:ascii="Arial" w:hAnsi="Arial" w:cs="Arial"/>
          <w:sz w:val="20"/>
          <w:szCs w:val="20"/>
        </w:rPr>
      </w:pPr>
      <w:r w:rsidRPr="000B4BFD">
        <w:rPr>
          <w:rFonts w:ascii="Arial" w:hAnsi="Arial" w:cs="Arial"/>
          <w:b/>
          <w:sz w:val="20"/>
          <w:szCs w:val="20"/>
        </w:rPr>
        <w:t>PREQUISITES:</w:t>
      </w:r>
      <w:r w:rsidRPr="000B4BFD">
        <w:rPr>
          <w:rFonts w:ascii="Arial" w:hAnsi="Arial" w:cs="Arial"/>
          <w:sz w:val="20"/>
          <w:szCs w:val="20"/>
        </w:rPr>
        <w:t> For an online course, it is important that you are comfortable performing certain</w:t>
      </w:r>
      <w:r>
        <w:rPr>
          <w:rFonts w:ascii="Arial" w:hAnsi="Arial" w:cs="Arial"/>
          <w:sz w:val="20"/>
          <w:szCs w:val="20"/>
        </w:rPr>
        <w:t xml:space="preserve"> </w:t>
      </w:r>
      <w:r w:rsidRPr="000B4BFD">
        <w:rPr>
          <w:rFonts w:ascii="Arial" w:hAnsi="Arial" w:cs="Arial"/>
          <w:sz w:val="20"/>
          <w:szCs w:val="20"/>
        </w:rPr>
        <w:t>tasks with computers, such as saving documents to your computer/flash drive, sending and receiving</w:t>
      </w:r>
      <w:r>
        <w:rPr>
          <w:rFonts w:ascii="Arial" w:hAnsi="Arial" w:cs="Arial"/>
          <w:sz w:val="20"/>
          <w:szCs w:val="20"/>
        </w:rPr>
        <w:t xml:space="preserve"> </w:t>
      </w:r>
      <w:r w:rsidRPr="000B4BFD">
        <w:rPr>
          <w:rFonts w:ascii="Arial" w:hAnsi="Arial" w:cs="Arial"/>
          <w:sz w:val="20"/>
          <w:szCs w:val="20"/>
        </w:rPr>
        <w:t>emails with attachments, and browsing the Internet.  </w:t>
      </w:r>
      <w:r w:rsidRPr="000B4BFD">
        <w:rPr>
          <w:rFonts w:ascii="Arial" w:hAnsi="Arial" w:cs="Arial"/>
          <w:b/>
          <w:sz w:val="20"/>
          <w:szCs w:val="20"/>
        </w:rPr>
        <w:t>If you are not comfortable with computers or can’t perform these tasks, you may struggle in the online classroom and an online course may not be your best option.</w:t>
      </w:r>
      <w:r w:rsidRPr="000B4BFD">
        <w:rPr>
          <w:rFonts w:ascii="Arial" w:hAnsi="Arial" w:cs="Arial"/>
          <w:sz w:val="20"/>
          <w:szCs w:val="20"/>
        </w:rPr>
        <w:t> </w:t>
      </w:r>
    </w:p>
    <w:p w:rsidR="00156F5F" w:rsidRDefault="00156F5F" w:rsidP="00156F5F">
      <w:pPr>
        <w:rPr>
          <w:rFonts w:ascii="Arial" w:hAnsi="Arial" w:cs="Arial"/>
          <w:sz w:val="20"/>
          <w:szCs w:val="20"/>
        </w:rPr>
      </w:pPr>
    </w:p>
    <w:p w:rsidR="00156F5F" w:rsidRPr="000E13CC" w:rsidRDefault="00156F5F" w:rsidP="00156F5F">
      <w:pPr>
        <w:rPr>
          <w:rFonts w:ascii="Arial" w:hAnsi="Arial" w:cs="Arial"/>
          <w:sz w:val="20"/>
          <w:szCs w:val="20"/>
        </w:rPr>
      </w:pPr>
      <w:r>
        <w:rPr>
          <w:rFonts w:ascii="Arial" w:hAnsi="Arial" w:cs="Arial"/>
          <w:b/>
          <w:sz w:val="20"/>
          <w:szCs w:val="20"/>
        </w:rPr>
        <w:t xml:space="preserve">7 WEEK COURSE FORMAT: </w:t>
      </w:r>
      <w:r>
        <w:rPr>
          <w:rFonts w:ascii="Arial" w:hAnsi="Arial" w:cs="Arial"/>
          <w:sz w:val="20"/>
          <w:szCs w:val="20"/>
        </w:rPr>
        <w:t xml:space="preserve">Please note that this course is in a 7-week format. We will be completing the work of a traditional 13-week in a 7-week format. This means that the weekly workload may be greater in this condensed format than when spread out over 13 weeks. </w:t>
      </w:r>
    </w:p>
    <w:p w:rsidR="00156F5F" w:rsidRDefault="00156F5F" w:rsidP="00156F5F">
      <w:pPr>
        <w:widowControl w:val="0"/>
        <w:autoSpaceDE w:val="0"/>
        <w:autoSpaceDN w:val="0"/>
        <w:adjustRightInd w:val="0"/>
        <w:ind w:right="720"/>
        <w:jc w:val="both"/>
        <w:rPr>
          <w:rFonts w:ascii="Arial" w:hAnsi="Arial" w:cs="Arial"/>
          <w:b/>
          <w:sz w:val="20"/>
          <w:szCs w:val="20"/>
          <w:u w:val="single"/>
        </w:rPr>
      </w:pPr>
    </w:p>
    <w:p w:rsidR="00156F5F" w:rsidRPr="00CB0450" w:rsidRDefault="00156F5F" w:rsidP="00156F5F">
      <w:pPr>
        <w:pBdr>
          <w:top w:val="single" w:sz="4" w:space="1" w:color="auto"/>
          <w:bottom w:val="single" w:sz="4" w:space="1" w:color="auto"/>
        </w:pBdr>
        <w:shd w:val="clear" w:color="auto" w:fill="BFBFBF" w:themeFill="background1" w:themeFillShade="BF"/>
        <w:tabs>
          <w:tab w:val="left" w:pos="1440"/>
          <w:tab w:val="center" w:pos="4824"/>
          <w:tab w:val="left" w:pos="8355"/>
        </w:tabs>
        <w:jc w:val="center"/>
        <w:rPr>
          <w:rFonts w:asciiTheme="minorHAnsi" w:hAnsiTheme="minorHAnsi"/>
          <w:b/>
        </w:rPr>
      </w:pPr>
      <w:r>
        <w:rPr>
          <w:rFonts w:asciiTheme="minorHAnsi" w:hAnsiTheme="minorHAnsi"/>
          <w:b/>
        </w:rPr>
        <w:t>Required Text</w:t>
      </w:r>
    </w:p>
    <w:p w:rsidR="00156F5F" w:rsidRDefault="00156F5F" w:rsidP="00156F5F">
      <w:pPr>
        <w:rPr>
          <w:rFonts w:ascii="Arial" w:hAnsi="Arial" w:cs="Arial"/>
          <w:sz w:val="20"/>
          <w:szCs w:val="20"/>
        </w:rPr>
      </w:pPr>
    </w:p>
    <w:p w:rsidR="00AD3684" w:rsidRPr="00A2255B" w:rsidRDefault="00AD3684" w:rsidP="00AD3684">
      <w:pPr>
        <w:pStyle w:val="ListParagraph"/>
        <w:rPr>
          <w:rFonts w:ascii="Arial" w:hAnsi="Arial" w:cs="Arial"/>
          <w:sz w:val="20"/>
          <w:szCs w:val="20"/>
        </w:rPr>
      </w:pPr>
      <w:r w:rsidRPr="00A2255B">
        <w:rPr>
          <w:rFonts w:ascii="Arial" w:hAnsi="Arial" w:cs="Arial"/>
          <w:sz w:val="20"/>
          <w:szCs w:val="20"/>
        </w:rPr>
        <w:t>The following t</w:t>
      </w:r>
      <w:r>
        <w:rPr>
          <w:rFonts w:ascii="Arial" w:hAnsi="Arial" w:cs="Arial"/>
          <w:sz w:val="20"/>
          <w:szCs w:val="20"/>
        </w:rPr>
        <w:t>extbook</w:t>
      </w:r>
      <w:r w:rsidRPr="00A2255B">
        <w:rPr>
          <w:rFonts w:ascii="Arial" w:hAnsi="Arial" w:cs="Arial"/>
          <w:sz w:val="20"/>
          <w:szCs w:val="20"/>
        </w:rPr>
        <w:t xml:space="preserve"> </w:t>
      </w:r>
      <w:r>
        <w:rPr>
          <w:rFonts w:ascii="Arial" w:hAnsi="Arial" w:cs="Arial"/>
          <w:sz w:val="20"/>
          <w:szCs w:val="20"/>
        </w:rPr>
        <w:t>is</w:t>
      </w:r>
      <w:r w:rsidRPr="00A2255B">
        <w:rPr>
          <w:rFonts w:ascii="Arial" w:hAnsi="Arial" w:cs="Arial"/>
          <w:sz w:val="20"/>
          <w:szCs w:val="20"/>
        </w:rPr>
        <w:t xml:space="preserve"> required in the course:</w:t>
      </w:r>
    </w:p>
    <w:p w:rsidR="00AD3684" w:rsidRPr="00A2255B" w:rsidRDefault="00AD3684" w:rsidP="00AD3684">
      <w:pPr>
        <w:widowControl w:val="0"/>
        <w:autoSpaceDE w:val="0"/>
        <w:autoSpaceDN w:val="0"/>
        <w:adjustRightInd w:val="0"/>
        <w:jc w:val="both"/>
        <w:rPr>
          <w:rFonts w:ascii="Arial" w:hAnsi="Arial" w:cs="Arial"/>
          <w:sz w:val="20"/>
          <w:szCs w:val="20"/>
        </w:rPr>
      </w:pPr>
    </w:p>
    <w:p w:rsidR="00AD3684" w:rsidRPr="00A2255B" w:rsidRDefault="00AD3684" w:rsidP="00AD3684">
      <w:pPr>
        <w:ind w:left="720"/>
        <w:rPr>
          <w:rFonts w:ascii="Arial" w:hAnsi="Arial" w:cs="Arial"/>
          <w:sz w:val="20"/>
          <w:szCs w:val="20"/>
        </w:rPr>
      </w:pPr>
      <w:r w:rsidRPr="00A2255B">
        <w:rPr>
          <w:rFonts w:ascii="Arial" w:hAnsi="Arial" w:cs="Arial"/>
          <w:sz w:val="20"/>
          <w:szCs w:val="20"/>
        </w:rPr>
        <w:t xml:space="preserve">David Newman. </w:t>
      </w:r>
      <w:r w:rsidRPr="00A2255B">
        <w:rPr>
          <w:rFonts w:ascii="Arial" w:hAnsi="Arial" w:cs="Arial"/>
          <w:i/>
          <w:sz w:val="20"/>
          <w:szCs w:val="20"/>
        </w:rPr>
        <w:t>Sociology: Exploring the Architecture of Everyday Life.</w:t>
      </w:r>
      <w:r w:rsidRPr="00A2255B">
        <w:rPr>
          <w:rFonts w:ascii="Arial" w:hAnsi="Arial" w:cs="Arial"/>
          <w:sz w:val="20"/>
          <w:szCs w:val="20"/>
        </w:rPr>
        <w:t xml:space="preserve"> </w:t>
      </w:r>
      <w:r>
        <w:rPr>
          <w:rFonts w:ascii="Arial" w:hAnsi="Arial" w:cs="Arial"/>
          <w:sz w:val="20"/>
          <w:szCs w:val="20"/>
        </w:rPr>
        <w:t>(Brief Edition) 5</w:t>
      </w:r>
      <w:r w:rsidRPr="00A2255B">
        <w:rPr>
          <w:rFonts w:ascii="Arial" w:hAnsi="Arial" w:cs="Arial"/>
          <w:sz w:val="20"/>
          <w:szCs w:val="20"/>
          <w:vertAlign w:val="superscript"/>
        </w:rPr>
        <w:t>th</w:t>
      </w:r>
      <w:r w:rsidRPr="00A2255B">
        <w:rPr>
          <w:rFonts w:ascii="Arial" w:hAnsi="Arial" w:cs="Arial"/>
          <w:sz w:val="20"/>
          <w:szCs w:val="20"/>
        </w:rPr>
        <w:t xml:space="preserve"> Edition. Sage </w:t>
      </w:r>
      <w:r>
        <w:rPr>
          <w:rFonts w:ascii="Arial" w:hAnsi="Arial" w:cs="Arial"/>
          <w:sz w:val="20"/>
          <w:szCs w:val="20"/>
        </w:rPr>
        <w:t xml:space="preserve">  </w:t>
      </w:r>
      <w:r w:rsidRPr="00A2255B">
        <w:rPr>
          <w:rFonts w:ascii="Arial" w:hAnsi="Arial" w:cs="Arial"/>
          <w:sz w:val="20"/>
          <w:szCs w:val="20"/>
        </w:rPr>
        <w:t xml:space="preserve">Publications. </w:t>
      </w:r>
    </w:p>
    <w:p w:rsidR="00156F5F" w:rsidRPr="00F44741" w:rsidRDefault="00156F5F" w:rsidP="00156F5F">
      <w:pPr>
        <w:rPr>
          <w:rFonts w:ascii="Arial" w:hAnsi="Arial" w:cs="Arial"/>
          <w:sz w:val="20"/>
          <w:szCs w:val="20"/>
        </w:rPr>
      </w:pPr>
    </w:p>
    <w:p w:rsidR="00156F5F" w:rsidRDefault="00156F5F" w:rsidP="00156F5F">
      <w:pPr>
        <w:rPr>
          <w:rFonts w:ascii="Arial" w:hAnsi="Arial" w:cs="Arial"/>
          <w:sz w:val="20"/>
          <w:szCs w:val="20"/>
        </w:rPr>
      </w:pPr>
    </w:p>
    <w:p w:rsidR="00156F5F" w:rsidRPr="00CB0450" w:rsidRDefault="00156F5F" w:rsidP="00156F5F">
      <w:pPr>
        <w:pBdr>
          <w:top w:val="single" w:sz="4" w:space="1" w:color="auto"/>
          <w:bottom w:val="single" w:sz="4" w:space="1" w:color="auto"/>
        </w:pBdr>
        <w:shd w:val="clear" w:color="auto" w:fill="BFBFBF" w:themeFill="background1" w:themeFillShade="BF"/>
        <w:tabs>
          <w:tab w:val="left" w:pos="1440"/>
          <w:tab w:val="center" w:pos="4824"/>
          <w:tab w:val="left" w:pos="8355"/>
        </w:tabs>
        <w:jc w:val="center"/>
        <w:rPr>
          <w:rFonts w:asciiTheme="minorHAnsi" w:hAnsiTheme="minorHAnsi"/>
          <w:b/>
        </w:rPr>
      </w:pPr>
      <w:r w:rsidRPr="00CB0450">
        <w:rPr>
          <w:rFonts w:asciiTheme="minorHAnsi" w:hAnsiTheme="minorHAnsi"/>
          <w:b/>
        </w:rPr>
        <w:t>Course Related Policies &amp; Procedures</w:t>
      </w:r>
    </w:p>
    <w:p w:rsidR="00156F5F" w:rsidRPr="003616FC" w:rsidRDefault="00156F5F" w:rsidP="00156F5F">
      <w:pPr>
        <w:rPr>
          <w:rFonts w:ascii="Arial" w:hAnsi="Arial" w:cs="Arial"/>
          <w:b/>
          <w:sz w:val="20"/>
          <w:szCs w:val="20"/>
        </w:rPr>
      </w:pPr>
    </w:p>
    <w:p w:rsidR="00156F5F" w:rsidRPr="00397187" w:rsidRDefault="00156F5F" w:rsidP="00156F5F">
      <w:pPr>
        <w:rPr>
          <w:rFonts w:ascii="Arial" w:hAnsi="Arial" w:cs="Arial"/>
          <w:b/>
          <w:sz w:val="20"/>
          <w:szCs w:val="20"/>
        </w:rPr>
      </w:pPr>
      <w:r w:rsidRPr="00397187">
        <w:rPr>
          <w:rFonts w:ascii="Arial" w:hAnsi="Arial" w:cs="Arial"/>
          <w:b/>
          <w:sz w:val="20"/>
          <w:szCs w:val="20"/>
          <w:u w:val="single"/>
        </w:rPr>
        <w:t>Attendance:</w:t>
      </w:r>
      <w:r w:rsidRPr="00397187">
        <w:rPr>
          <w:rFonts w:ascii="Arial" w:hAnsi="Arial" w:cs="Arial"/>
          <w:sz w:val="20"/>
          <w:szCs w:val="20"/>
        </w:rPr>
        <w:t>  Attendance will be gauged using your participation in the discussion forums. Your grade</w:t>
      </w:r>
      <w:r>
        <w:rPr>
          <w:rFonts w:ascii="Arial" w:hAnsi="Arial" w:cs="Arial"/>
          <w:sz w:val="20"/>
          <w:szCs w:val="20"/>
        </w:rPr>
        <w:t xml:space="preserve"> </w:t>
      </w:r>
      <w:r w:rsidRPr="00397187">
        <w:rPr>
          <w:rFonts w:ascii="Arial" w:hAnsi="Arial" w:cs="Arial"/>
          <w:sz w:val="20"/>
          <w:szCs w:val="20"/>
        </w:rPr>
        <w:t>will be negatively impacted if you do not consistently participate in forums in a timely fashion. Failure</w:t>
      </w:r>
      <w:r>
        <w:rPr>
          <w:rFonts w:ascii="Arial" w:hAnsi="Arial" w:cs="Arial"/>
          <w:sz w:val="20"/>
          <w:szCs w:val="20"/>
        </w:rPr>
        <w:t xml:space="preserve"> </w:t>
      </w:r>
      <w:r w:rsidRPr="00397187">
        <w:rPr>
          <w:rFonts w:ascii="Arial" w:hAnsi="Arial" w:cs="Arial"/>
          <w:sz w:val="20"/>
          <w:szCs w:val="20"/>
        </w:rPr>
        <w:t>to participate in discussion forums is the same as not attending class. </w:t>
      </w:r>
      <w:r w:rsidRPr="00397187">
        <w:rPr>
          <w:rFonts w:ascii="Arial" w:hAnsi="Arial" w:cs="Arial"/>
          <w:b/>
          <w:sz w:val="20"/>
          <w:szCs w:val="20"/>
        </w:rPr>
        <w:t>Students who choose not to participate in two discussion forums (consecutively, or not) run the risk of being dropped from</w:t>
      </w:r>
    </w:p>
    <w:p w:rsidR="00156F5F" w:rsidRPr="00397187" w:rsidRDefault="00156F5F" w:rsidP="00156F5F">
      <w:pPr>
        <w:rPr>
          <w:rFonts w:ascii="Arial" w:hAnsi="Arial" w:cs="Arial"/>
          <w:b/>
          <w:sz w:val="20"/>
          <w:szCs w:val="20"/>
        </w:rPr>
      </w:pPr>
      <w:r w:rsidRPr="00397187">
        <w:rPr>
          <w:rFonts w:ascii="Arial" w:hAnsi="Arial" w:cs="Arial"/>
          <w:b/>
          <w:sz w:val="20"/>
          <w:szCs w:val="20"/>
        </w:rPr>
        <w:t>the class for non-attendance.  </w:t>
      </w:r>
    </w:p>
    <w:p w:rsidR="00156F5F" w:rsidRDefault="00156F5F" w:rsidP="00156F5F">
      <w:pPr>
        <w:rPr>
          <w:rFonts w:ascii="Arial" w:hAnsi="Arial" w:cs="Arial"/>
          <w:sz w:val="20"/>
          <w:szCs w:val="20"/>
        </w:rPr>
      </w:pPr>
      <w:r w:rsidRPr="00397187">
        <w:rPr>
          <w:rFonts w:ascii="Arial" w:hAnsi="Arial" w:cs="Arial"/>
          <w:sz w:val="20"/>
          <w:szCs w:val="20"/>
        </w:rPr>
        <w:t> </w:t>
      </w:r>
      <w:r w:rsidRPr="00397187">
        <w:rPr>
          <w:rFonts w:ascii="Arial" w:hAnsi="Arial" w:cs="Arial"/>
          <w:sz w:val="20"/>
          <w:szCs w:val="20"/>
        </w:rPr>
        <w:br/>
      </w:r>
      <w:r w:rsidRPr="00397187">
        <w:rPr>
          <w:rFonts w:ascii="Arial" w:hAnsi="Arial" w:cs="Arial"/>
          <w:b/>
          <w:sz w:val="20"/>
          <w:szCs w:val="20"/>
          <w:u w:val="single"/>
        </w:rPr>
        <w:t>Deadlines/Lateness:</w:t>
      </w:r>
      <w:r w:rsidRPr="00397187">
        <w:rPr>
          <w:rFonts w:ascii="Arial" w:hAnsi="Arial" w:cs="Arial"/>
          <w:sz w:val="20"/>
          <w:szCs w:val="20"/>
        </w:rPr>
        <w:t> Late work is generally not accepted. Deadlines for all work are clearly marked</w:t>
      </w:r>
      <w:r>
        <w:rPr>
          <w:rFonts w:ascii="Arial" w:hAnsi="Arial" w:cs="Arial"/>
          <w:sz w:val="20"/>
          <w:szCs w:val="20"/>
        </w:rPr>
        <w:t xml:space="preserve"> </w:t>
      </w:r>
      <w:r w:rsidRPr="00397187">
        <w:rPr>
          <w:rFonts w:ascii="Arial" w:hAnsi="Arial" w:cs="Arial"/>
          <w:sz w:val="20"/>
          <w:szCs w:val="20"/>
        </w:rPr>
        <w:t xml:space="preserve">on Canvas; it is your responsibility to follow along to be sure you complete things on time. </w:t>
      </w:r>
      <w:r w:rsidRPr="00397187">
        <w:rPr>
          <w:rFonts w:ascii="Arial" w:hAnsi="Arial" w:cs="Arial"/>
          <w:b/>
          <w:i/>
          <w:sz w:val="20"/>
          <w:szCs w:val="20"/>
        </w:rPr>
        <w:t>Exceptions</w:t>
      </w:r>
      <w:r w:rsidRPr="00397187">
        <w:rPr>
          <w:rFonts w:ascii="Arial" w:hAnsi="Arial" w:cs="Arial"/>
          <w:sz w:val="20"/>
          <w:szCs w:val="20"/>
        </w:rPr>
        <w:t>: Sometimes a student will have extraordinary circumstances that might warrant an</w:t>
      </w:r>
      <w:r>
        <w:rPr>
          <w:rFonts w:ascii="Arial" w:hAnsi="Arial" w:cs="Arial"/>
          <w:sz w:val="20"/>
          <w:szCs w:val="20"/>
        </w:rPr>
        <w:t xml:space="preserve"> </w:t>
      </w:r>
      <w:r w:rsidRPr="00397187">
        <w:rPr>
          <w:rFonts w:ascii="Arial" w:hAnsi="Arial" w:cs="Arial"/>
          <w:sz w:val="20"/>
          <w:szCs w:val="20"/>
        </w:rPr>
        <w:t xml:space="preserve">exception. Examples include unavoidable emergencies, a serious illness (mental or </w:t>
      </w:r>
      <w:r>
        <w:rPr>
          <w:rFonts w:ascii="Arial" w:hAnsi="Arial" w:cs="Arial"/>
          <w:sz w:val="20"/>
          <w:szCs w:val="20"/>
        </w:rPr>
        <w:t xml:space="preserve">physical), </w:t>
      </w:r>
      <w:r w:rsidRPr="00397187">
        <w:rPr>
          <w:rFonts w:ascii="Arial" w:hAnsi="Arial" w:cs="Arial"/>
          <w:sz w:val="20"/>
          <w:szCs w:val="20"/>
        </w:rPr>
        <w:t>hospitalization, a family situation or accident. If you think you have one of these special</w:t>
      </w:r>
      <w:r>
        <w:rPr>
          <w:rFonts w:ascii="Arial" w:hAnsi="Arial" w:cs="Arial"/>
          <w:sz w:val="20"/>
          <w:szCs w:val="20"/>
        </w:rPr>
        <w:t xml:space="preserve"> </w:t>
      </w:r>
      <w:r w:rsidRPr="00397187">
        <w:rPr>
          <w:rFonts w:ascii="Arial" w:hAnsi="Arial" w:cs="Arial"/>
          <w:sz w:val="20"/>
          <w:szCs w:val="20"/>
        </w:rPr>
        <w:t>circumstances, you must contact me immediately after missing a deadline (within a day). Any special</w:t>
      </w:r>
      <w:r>
        <w:rPr>
          <w:rFonts w:ascii="Arial" w:hAnsi="Arial" w:cs="Arial"/>
          <w:sz w:val="20"/>
          <w:szCs w:val="20"/>
        </w:rPr>
        <w:t xml:space="preserve"> </w:t>
      </w:r>
      <w:r w:rsidRPr="00397187">
        <w:rPr>
          <w:rFonts w:ascii="Arial" w:hAnsi="Arial" w:cs="Arial"/>
          <w:sz w:val="20"/>
          <w:szCs w:val="20"/>
        </w:rPr>
        <w:t>arrangements are at my discretion and will often require documentation; a late penalty may apply. If</w:t>
      </w:r>
      <w:r>
        <w:rPr>
          <w:rFonts w:ascii="Arial" w:hAnsi="Arial" w:cs="Arial"/>
          <w:sz w:val="20"/>
          <w:szCs w:val="20"/>
        </w:rPr>
        <w:t xml:space="preserve"> </w:t>
      </w:r>
      <w:r w:rsidRPr="00397187">
        <w:rPr>
          <w:rFonts w:ascii="Arial" w:hAnsi="Arial" w:cs="Arial"/>
          <w:sz w:val="20"/>
          <w:szCs w:val="20"/>
        </w:rPr>
        <w:t>you know of a conflict in advance, you must notify me in advance if you want any accommodations.   </w:t>
      </w:r>
      <w:r w:rsidRPr="00397187">
        <w:rPr>
          <w:rFonts w:ascii="Arial" w:hAnsi="Arial" w:cs="Arial"/>
          <w:sz w:val="20"/>
          <w:szCs w:val="20"/>
        </w:rPr>
        <w:br/>
      </w:r>
    </w:p>
    <w:p w:rsidR="00156F5F" w:rsidRDefault="00156F5F" w:rsidP="00156F5F">
      <w:pPr>
        <w:ind w:left="720"/>
        <w:rPr>
          <w:rFonts w:ascii="Arial" w:hAnsi="Arial" w:cs="Arial"/>
          <w:sz w:val="20"/>
          <w:szCs w:val="20"/>
        </w:rPr>
      </w:pPr>
      <w:r w:rsidRPr="001B721C">
        <w:rPr>
          <w:rFonts w:ascii="Arial" w:hAnsi="Arial" w:cs="Arial"/>
          <w:b/>
          <w:sz w:val="20"/>
          <w:szCs w:val="20"/>
        </w:rPr>
        <w:t>BE ADVISED: Neither procrastination nor forgetting are considered unexpected emergencies and will not be considered valid excuses for an exception.</w:t>
      </w:r>
      <w:r w:rsidRPr="00397187">
        <w:rPr>
          <w:rFonts w:ascii="Arial" w:hAnsi="Arial" w:cs="Arial"/>
          <w:sz w:val="20"/>
          <w:szCs w:val="20"/>
        </w:rPr>
        <w:t xml:space="preserve">  </w:t>
      </w:r>
    </w:p>
    <w:p w:rsidR="00156F5F" w:rsidRDefault="00156F5F" w:rsidP="00156F5F">
      <w:pPr>
        <w:rPr>
          <w:rFonts w:ascii="Arial" w:hAnsi="Arial" w:cs="Arial"/>
          <w:sz w:val="20"/>
          <w:szCs w:val="20"/>
        </w:rPr>
      </w:pPr>
    </w:p>
    <w:p w:rsidR="00156F5F" w:rsidRDefault="00156F5F" w:rsidP="00156F5F">
      <w:pPr>
        <w:rPr>
          <w:rFonts w:ascii="Arial" w:hAnsi="Arial" w:cs="Arial"/>
          <w:sz w:val="20"/>
          <w:szCs w:val="20"/>
        </w:rPr>
      </w:pPr>
      <w:r w:rsidRPr="001B721C">
        <w:rPr>
          <w:rFonts w:ascii="Arial" w:hAnsi="Arial" w:cs="Arial"/>
          <w:b/>
          <w:i/>
          <w:sz w:val="20"/>
          <w:szCs w:val="20"/>
        </w:rPr>
        <w:t>Course Technology:</w:t>
      </w:r>
      <w:r w:rsidRPr="00397187">
        <w:rPr>
          <w:rFonts w:ascii="Arial" w:hAnsi="Arial" w:cs="Arial"/>
          <w:sz w:val="20"/>
          <w:szCs w:val="20"/>
        </w:rPr>
        <w:t> This course relies on access to computers and the Internet. At some point during</w:t>
      </w:r>
      <w:r>
        <w:rPr>
          <w:rFonts w:ascii="Arial" w:hAnsi="Arial" w:cs="Arial"/>
          <w:sz w:val="20"/>
          <w:szCs w:val="20"/>
        </w:rPr>
        <w:t xml:space="preserve"> </w:t>
      </w:r>
      <w:r w:rsidRPr="00397187">
        <w:rPr>
          <w:rFonts w:ascii="Arial" w:hAnsi="Arial" w:cs="Arial"/>
          <w:sz w:val="20"/>
          <w:szCs w:val="20"/>
        </w:rPr>
        <w:t>the semester you will have a problem with technology: your laptop will crash, a file will become</w:t>
      </w:r>
      <w:r>
        <w:rPr>
          <w:rFonts w:ascii="Arial" w:hAnsi="Arial" w:cs="Arial"/>
          <w:sz w:val="20"/>
          <w:szCs w:val="20"/>
        </w:rPr>
        <w:t xml:space="preserve"> </w:t>
      </w:r>
      <w:r w:rsidRPr="00397187">
        <w:rPr>
          <w:rFonts w:ascii="Arial" w:hAnsi="Arial" w:cs="Arial"/>
          <w:sz w:val="20"/>
          <w:szCs w:val="20"/>
        </w:rPr>
        <w:t>corrupted, a server will go down, or something else will occur. These are facts of life, not emergencies.</w:t>
      </w:r>
      <w:r>
        <w:rPr>
          <w:rFonts w:ascii="Arial" w:hAnsi="Arial" w:cs="Arial"/>
          <w:sz w:val="20"/>
          <w:szCs w:val="20"/>
        </w:rPr>
        <w:t xml:space="preserve"> </w:t>
      </w:r>
      <w:r w:rsidRPr="001B721C">
        <w:rPr>
          <w:rFonts w:ascii="Arial" w:hAnsi="Arial" w:cs="Arial"/>
          <w:b/>
          <w:i/>
          <w:sz w:val="20"/>
          <w:szCs w:val="20"/>
        </w:rPr>
        <w:t>Technology problems will not normally be accepted as excuses for unfinished work.</w:t>
      </w:r>
      <w:r w:rsidRPr="00397187">
        <w:rPr>
          <w:rFonts w:ascii="Arial" w:hAnsi="Arial" w:cs="Arial"/>
          <w:sz w:val="20"/>
          <w:szCs w:val="20"/>
        </w:rPr>
        <w:t>  Count on</w:t>
      </w:r>
      <w:r>
        <w:rPr>
          <w:rFonts w:ascii="Arial" w:hAnsi="Arial" w:cs="Arial"/>
          <w:sz w:val="20"/>
          <w:szCs w:val="20"/>
        </w:rPr>
        <w:t xml:space="preserve"> </w:t>
      </w:r>
      <w:r w:rsidRPr="00397187">
        <w:rPr>
          <w:rFonts w:ascii="Arial" w:hAnsi="Arial" w:cs="Arial"/>
          <w:sz w:val="20"/>
          <w:szCs w:val="20"/>
        </w:rPr>
        <w:t>“stuff” happening and protect yourself by doing the following:</w:t>
      </w:r>
    </w:p>
    <w:p w:rsidR="00156F5F" w:rsidRDefault="00156F5F" w:rsidP="00156F5F">
      <w:pPr>
        <w:ind w:left="720"/>
        <w:rPr>
          <w:rFonts w:ascii="Arial" w:hAnsi="Arial" w:cs="Arial"/>
          <w:sz w:val="20"/>
          <w:szCs w:val="20"/>
        </w:rPr>
      </w:pPr>
      <w:r w:rsidRPr="00397187">
        <w:rPr>
          <w:rFonts w:ascii="Arial" w:hAnsi="Arial" w:cs="Arial"/>
          <w:sz w:val="20"/>
          <w:szCs w:val="20"/>
        </w:rPr>
        <w:t>• Plan ahead – start early, particularly if your access to technology is limited</w:t>
      </w:r>
    </w:p>
    <w:p w:rsidR="00156F5F" w:rsidRDefault="00156F5F" w:rsidP="00156F5F">
      <w:pPr>
        <w:ind w:left="720"/>
        <w:rPr>
          <w:rFonts w:ascii="Arial" w:hAnsi="Arial" w:cs="Arial"/>
          <w:sz w:val="20"/>
          <w:szCs w:val="20"/>
        </w:rPr>
      </w:pPr>
      <w:r w:rsidRPr="00397187">
        <w:rPr>
          <w:rFonts w:ascii="Arial" w:hAnsi="Arial" w:cs="Arial"/>
          <w:sz w:val="20"/>
          <w:szCs w:val="20"/>
        </w:rPr>
        <w:t>• Save work often – at least every ten minutes</w:t>
      </w:r>
    </w:p>
    <w:p w:rsidR="00156F5F" w:rsidRPr="00397187" w:rsidRDefault="00156F5F" w:rsidP="00156F5F">
      <w:pPr>
        <w:ind w:left="720"/>
        <w:rPr>
          <w:rFonts w:ascii="Arial" w:hAnsi="Arial" w:cs="Arial"/>
          <w:sz w:val="20"/>
          <w:szCs w:val="20"/>
        </w:rPr>
      </w:pPr>
      <w:r w:rsidRPr="00397187">
        <w:rPr>
          <w:rFonts w:ascii="Arial" w:hAnsi="Arial" w:cs="Arial"/>
          <w:sz w:val="20"/>
          <w:szCs w:val="20"/>
        </w:rPr>
        <w:t>• Make regular backups of files in a different location from the originals. Always backup your</w:t>
      </w:r>
      <w:r>
        <w:rPr>
          <w:rFonts w:ascii="Arial" w:hAnsi="Arial" w:cs="Arial"/>
          <w:sz w:val="20"/>
          <w:szCs w:val="20"/>
        </w:rPr>
        <w:t xml:space="preserve"> </w:t>
      </w:r>
      <w:r w:rsidRPr="00397187">
        <w:rPr>
          <w:rFonts w:ascii="Arial" w:hAnsi="Arial" w:cs="Arial"/>
          <w:sz w:val="20"/>
          <w:szCs w:val="20"/>
        </w:rPr>
        <w:t>writing assignments and keep a backup copy until you see that a grade has been entered for the</w:t>
      </w:r>
    </w:p>
    <w:p w:rsidR="00156F5F" w:rsidRDefault="00156F5F" w:rsidP="00156F5F">
      <w:pPr>
        <w:ind w:left="720"/>
        <w:rPr>
          <w:rFonts w:ascii="Arial" w:hAnsi="Arial" w:cs="Arial"/>
          <w:sz w:val="20"/>
          <w:szCs w:val="20"/>
        </w:rPr>
      </w:pPr>
      <w:r w:rsidRPr="00397187">
        <w:rPr>
          <w:rFonts w:ascii="Arial" w:hAnsi="Arial" w:cs="Arial"/>
          <w:sz w:val="20"/>
          <w:szCs w:val="20"/>
        </w:rPr>
        <w:t>course at the end of the semester</w:t>
      </w:r>
    </w:p>
    <w:p w:rsidR="00156F5F" w:rsidRDefault="00156F5F" w:rsidP="00156F5F">
      <w:pPr>
        <w:ind w:left="720"/>
        <w:rPr>
          <w:rFonts w:ascii="Arial" w:hAnsi="Arial" w:cs="Arial"/>
          <w:sz w:val="20"/>
          <w:szCs w:val="20"/>
        </w:rPr>
      </w:pPr>
      <w:r w:rsidRPr="00397187">
        <w:rPr>
          <w:rFonts w:ascii="Arial" w:hAnsi="Arial" w:cs="Arial"/>
          <w:sz w:val="20"/>
          <w:szCs w:val="20"/>
        </w:rPr>
        <w:t>• On your personal computer, install and use software to control viruses and malware.</w:t>
      </w:r>
    </w:p>
    <w:p w:rsidR="00156F5F" w:rsidRPr="00397187" w:rsidRDefault="00156F5F" w:rsidP="00156F5F">
      <w:pPr>
        <w:rPr>
          <w:rFonts w:ascii="Arial" w:hAnsi="Arial" w:cs="Arial"/>
          <w:sz w:val="20"/>
          <w:szCs w:val="20"/>
        </w:rPr>
      </w:pPr>
    </w:p>
    <w:p w:rsidR="00156F5F" w:rsidRPr="001B721C" w:rsidRDefault="00156F5F" w:rsidP="00156F5F">
      <w:pPr>
        <w:rPr>
          <w:rFonts w:ascii="Arial" w:hAnsi="Arial" w:cs="Arial"/>
          <w:sz w:val="20"/>
          <w:szCs w:val="20"/>
        </w:rPr>
      </w:pPr>
      <w:r w:rsidRPr="001B721C">
        <w:rPr>
          <w:rFonts w:ascii="Arial" w:hAnsi="Arial" w:cs="Arial"/>
          <w:b/>
          <w:sz w:val="20"/>
          <w:szCs w:val="20"/>
          <w:u w:val="single"/>
        </w:rPr>
        <w:t xml:space="preserve">Academic </w:t>
      </w:r>
      <w:r>
        <w:rPr>
          <w:rFonts w:ascii="Arial" w:hAnsi="Arial" w:cs="Arial"/>
          <w:b/>
          <w:sz w:val="20"/>
          <w:szCs w:val="20"/>
          <w:u w:val="single"/>
        </w:rPr>
        <w:t>Honesty</w:t>
      </w:r>
      <w:r w:rsidRPr="001B721C">
        <w:rPr>
          <w:rFonts w:ascii="Arial" w:hAnsi="Arial" w:cs="Arial"/>
          <w:sz w:val="20"/>
          <w:szCs w:val="20"/>
          <w:u w:val="single"/>
        </w:rPr>
        <w:t>:</w:t>
      </w:r>
      <w:r>
        <w:rPr>
          <w:rFonts w:ascii="Arial" w:hAnsi="Arial" w:cs="Arial"/>
          <w:sz w:val="20"/>
          <w:szCs w:val="20"/>
        </w:rPr>
        <w:t xml:space="preserve">  Plagiarism or cheating in any form will not be tolerated.  Plagiarism and cheating are serious academic offenses</w:t>
      </w:r>
      <w:r w:rsidRPr="001B721C">
        <w:rPr>
          <w:rFonts w:ascii="Arial" w:hAnsi="Arial" w:cs="Arial"/>
          <w:sz w:val="20"/>
          <w:szCs w:val="20"/>
        </w:rPr>
        <w:t>.</w:t>
      </w:r>
      <w:r w:rsidRPr="001B721C">
        <w:rPr>
          <w:rFonts w:ascii="Arial" w:hAnsi="Arial" w:cs="Arial"/>
          <w:b/>
          <w:sz w:val="20"/>
          <w:szCs w:val="20"/>
        </w:rPr>
        <w:t xml:space="preserve"> If a student is caught in any act of plagiarism or cheating, it may result in the student failing the assignment as well as the class for the semester. </w:t>
      </w:r>
    </w:p>
    <w:p w:rsidR="00156F5F" w:rsidRDefault="00156F5F" w:rsidP="00156F5F">
      <w:pPr>
        <w:rPr>
          <w:rFonts w:ascii="Arial" w:hAnsi="Arial" w:cs="Arial"/>
          <w:sz w:val="20"/>
          <w:szCs w:val="20"/>
        </w:rPr>
      </w:pP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Violations of academic integrity can include, but are not limited to, cheating and plagiarism. Cheating is an intentional effort at deception or gaining of an unfair advantage in completing academic work. Plagiarism is the act of appropriating the work of another person and passing it off as one’s own. Any student who assists another in an activity that constitutes a violation of academic integrity is also responsible and accountable for such a violation. The following list is not exhaustive, but includes some common examples of plagiarism and cheating:</w:t>
      </w:r>
    </w:p>
    <w:p w:rsidR="00156F5F" w:rsidRDefault="00156F5F" w:rsidP="00156F5F">
      <w:pPr>
        <w:autoSpaceDE w:val="0"/>
        <w:autoSpaceDN w:val="0"/>
        <w:adjustRightInd w:val="0"/>
        <w:rPr>
          <w:rFonts w:ascii="Arial" w:eastAsiaTheme="minorHAnsi" w:hAnsi="Arial" w:cs="Arial"/>
          <w:sz w:val="20"/>
          <w:szCs w:val="20"/>
        </w:rPr>
      </w:pPr>
      <w:proofErr w:type="spellStart"/>
      <w:r>
        <w:rPr>
          <w:rFonts w:ascii="Arial" w:eastAsiaTheme="minorHAnsi" w:hAnsi="Arial" w:cs="Arial"/>
          <w:sz w:val="20"/>
          <w:szCs w:val="20"/>
        </w:rPr>
        <w:lastRenderedPageBreak/>
        <w:t>i</w:t>
      </w:r>
      <w:proofErr w:type="spellEnd"/>
      <w:r>
        <w:rPr>
          <w:rFonts w:ascii="Arial" w:eastAsiaTheme="minorHAnsi" w:hAnsi="Arial" w:cs="Arial"/>
          <w:sz w:val="20"/>
          <w:szCs w:val="20"/>
        </w:rPr>
        <w:t>. copying original ideas, images, words, or design elements and using them without proper citation or permission of the author</w:t>
      </w: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ii. creating a bibliography with fabricated sources or citing sources as references that were not used in the preparation of the report or essay</w:t>
      </w: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iii. deceiving the instructor to get more time for an assignment or examination</w:t>
      </w: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iv. hiring someone to write an essay or complete other assignments</w:t>
      </w: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v. collaborating with classmates or others on an assignment when the class rules explain that only individual work is permitted</w:t>
      </w: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vi. using unauthorized electronic devices or software during an examination</w:t>
      </w: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vii. allowing other students to copy exam responses or homework assignment answers so that they can pass it off as their own work</w:t>
      </w:r>
    </w:p>
    <w:p w:rsidR="00156F5F" w:rsidRDefault="00156F5F" w:rsidP="00156F5F">
      <w:pPr>
        <w:autoSpaceDE w:val="0"/>
        <w:autoSpaceDN w:val="0"/>
        <w:adjustRightInd w:val="0"/>
        <w:rPr>
          <w:rFonts w:ascii="Arial" w:eastAsiaTheme="minorHAnsi" w:hAnsi="Arial" w:cs="Arial"/>
          <w:sz w:val="20"/>
          <w:szCs w:val="20"/>
        </w:rPr>
      </w:pPr>
    </w:p>
    <w:p w:rsidR="00156F5F" w:rsidRDefault="00156F5F" w:rsidP="00156F5F">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Plagiarism or cheating will result in an </w:t>
      </w:r>
      <w:r w:rsidRPr="006C0B66">
        <w:rPr>
          <w:rFonts w:ascii="Arial" w:eastAsiaTheme="minorHAnsi" w:hAnsi="Arial" w:cs="Arial"/>
          <w:sz w:val="20"/>
          <w:szCs w:val="20"/>
          <w:u w:val="single"/>
        </w:rPr>
        <w:t>automatic zero points</w:t>
      </w:r>
      <w:r>
        <w:rPr>
          <w:rFonts w:ascii="Arial" w:eastAsiaTheme="minorHAnsi" w:hAnsi="Arial" w:cs="Arial"/>
          <w:sz w:val="20"/>
          <w:szCs w:val="20"/>
        </w:rPr>
        <w:t xml:space="preserve"> for the assignment in question and may result in a failing grade for the course. Furthermore, plagiarism/cheating will be reported through the College’s reporting mechanism and may result in a formal hearing.</w:t>
      </w:r>
    </w:p>
    <w:p w:rsidR="00156F5F" w:rsidRDefault="00156F5F" w:rsidP="00156F5F">
      <w:pPr>
        <w:autoSpaceDE w:val="0"/>
        <w:autoSpaceDN w:val="0"/>
        <w:adjustRightInd w:val="0"/>
        <w:rPr>
          <w:rFonts w:ascii="Arial" w:eastAsiaTheme="minorHAnsi" w:hAnsi="Arial" w:cs="Arial"/>
          <w:sz w:val="20"/>
          <w:szCs w:val="20"/>
        </w:rPr>
      </w:pPr>
    </w:p>
    <w:p w:rsidR="00156F5F" w:rsidRDefault="00156F5F" w:rsidP="00156F5F">
      <w:pPr>
        <w:autoSpaceDE w:val="0"/>
        <w:autoSpaceDN w:val="0"/>
        <w:adjustRightInd w:val="0"/>
        <w:rPr>
          <w:rFonts w:ascii="Arial" w:eastAsiaTheme="minorHAnsi" w:hAnsi="Arial" w:cs="Arial"/>
          <w:sz w:val="20"/>
          <w:szCs w:val="20"/>
        </w:rPr>
      </w:pPr>
      <w:r w:rsidRPr="006C0B66">
        <w:rPr>
          <w:rFonts w:ascii="Arial" w:eastAsiaTheme="minorHAnsi" w:hAnsi="Arial" w:cs="Arial"/>
          <w:sz w:val="20"/>
          <w:szCs w:val="20"/>
        </w:rPr>
        <w:t>Please note, plagiarism is any act of passing off someone else’s work (inc</w:t>
      </w:r>
      <w:r>
        <w:rPr>
          <w:rFonts w:ascii="Arial" w:eastAsiaTheme="minorHAnsi" w:hAnsi="Arial" w:cs="Arial"/>
          <w:sz w:val="20"/>
          <w:szCs w:val="20"/>
        </w:rPr>
        <w:t xml:space="preserve">luding ideas) as your own (i.e., </w:t>
      </w:r>
      <w:r w:rsidRPr="006C0B66">
        <w:rPr>
          <w:rFonts w:ascii="Arial" w:eastAsiaTheme="minorHAnsi" w:hAnsi="Arial" w:cs="Arial"/>
          <w:sz w:val="20"/>
          <w:szCs w:val="20"/>
        </w:rPr>
        <w:t>without any attempt to cite the original source). As little as one sentence of plagiarism is enough to earn</w:t>
      </w:r>
      <w:r>
        <w:rPr>
          <w:rFonts w:ascii="Arial" w:eastAsiaTheme="minorHAnsi" w:hAnsi="Arial" w:cs="Arial"/>
          <w:sz w:val="20"/>
          <w:szCs w:val="20"/>
        </w:rPr>
        <w:t xml:space="preserve"> </w:t>
      </w:r>
      <w:r w:rsidRPr="006C0B66">
        <w:rPr>
          <w:rFonts w:ascii="Arial" w:eastAsiaTheme="minorHAnsi" w:hAnsi="Arial" w:cs="Arial"/>
          <w:sz w:val="20"/>
          <w:szCs w:val="20"/>
        </w:rPr>
        <w:t>zero points for an assignment. When in doubt cite your sources and ask for help!</w:t>
      </w:r>
    </w:p>
    <w:p w:rsidR="00156F5F" w:rsidRPr="00F44741" w:rsidRDefault="00156F5F" w:rsidP="00156F5F">
      <w:pPr>
        <w:spacing w:line="240" w:lineRule="exact"/>
        <w:rPr>
          <w:rFonts w:ascii="Arial" w:hAnsi="Arial" w:cs="Arial"/>
          <w:sz w:val="20"/>
          <w:szCs w:val="20"/>
        </w:rPr>
      </w:pPr>
    </w:p>
    <w:p w:rsidR="00156F5F" w:rsidRPr="001B721C" w:rsidRDefault="00156F5F" w:rsidP="00156F5F">
      <w:pPr>
        <w:pStyle w:val="ListParagraph"/>
        <w:ind w:left="0"/>
        <w:rPr>
          <w:rFonts w:ascii="Arial" w:hAnsi="Arial" w:cs="Arial"/>
          <w:sz w:val="20"/>
          <w:szCs w:val="20"/>
        </w:rPr>
      </w:pPr>
      <w:r w:rsidRPr="001B721C">
        <w:rPr>
          <w:rFonts w:ascii="Arial" w:eastAsia="Times New Roman" w:hAnsi="Arial" w:cs="Arial"/>
          <w:b/>
          <w:sz w:val="20"/>
          <w:szCs w:val="20"/>
          <w:u w:val="single"/>
        </w:rPr>
        <w:t>Withdrawal Procedures:</w:t>
      </w:r>
      <w:r w:rsidRPr="001B721C">
        <w:rPr>
          <w:rFonts w:ascii="Arial" w:eastAsia="Times New Roman" w:hAnsi="Arial" w:cs="Arial"/>
          <w:b/>
          <w:sz w:val="20"/>
          <w:szCs w:val="20"/>
        </w:rPr>
        <w:t>  </w:t>
      </w:r>
      <w:r w:rsidRPr="001B721C">
        <w:rPr>
          <w:rFonts w:ascii="Arial" w:eastAsia="Times New Roman" w:hAnsi="Arial" w:cs="Arial"/>
          <w:sz w:val="20"/>
          <w:szCs w:val="20"/>
        </w:rPr>
        <w:t>Students who wish to withdraw from a course must submit the appropriate</w:t>
      </w:r>
      <w:r>
        <w:rPr>
          <w:rFonts w:ascii="Arial" w:eastAsia="Times New Roman" w:hAnsi="Arial" w:cs="Arial"/>
          <w:sz w:val="20"/>
          <w:szCs w:val="20"/>
        </w:rPr>
        <w:t xml:space="preserve"> </w:t>
      </w:r>
      <w:r w:rsidRPr="001B721C">
        <w:rPr>
          <w:rFonts w:ascii="Arial" w:eastAsia="Times New Roman" w:hAnsi="Arial" w:cs="Arial"/>
          <w:sz w:val="20"/>
          <w:szCs w:val="20"/>
        </w:rPr>
        <w:t>documentation to the Office of Student Records and Registration by a specified date (see current Academic</w:t>
      </w:r>
      <w:r>
        <w:rPr>
          <w:rFonts w:ascii="Arial" w:eastAsia="Times New Roman" w:hAnsi="Arial" w:cs="Arial"/>
          <w:sz w:val="20"/>
          <w:szCs w:val="20"/>
        </w:rPr>
        <w:t xml:space="preserve"> </w:t>
      </w:r>
      <w:r w:rsidRPr="001B721C">
        <w:rPr>
          <w:rFonts w:ascii="Arial" w:eastAsia="Times New Roman" w:hAnsi="Arial" w:cs="Arial"/>
          <w:sz w:val="20"/>
          <w:szCs w:val="20"/>
        </w:rPr>
        <w:t>Calendar) to earn a grade of “W” and not an “F” for class. If you wish to withdraw, it is your responsibility</w:t>
      </w:r>
      <w:r>
        <w:rPr>
          <w:rFonts w:ascii="Arial" w:eastAsia="Times New Roman" w:hAnsi="Arial" w:cs="Arial"/>
          <w:sz w:val="20"/>
          <w:szCs w:val="20"/>
        </w:rPr>
        <w:t xml:space="preserve"> </w:t>
      </w:r>
      <w:r w:rsidRPr="001B721C">
        <w:rPr>
          <w:rFonts w:ascii="Arial" w:eastAsia="Times New Roman" w:hAnsi="Arial" w:cs="Arial"/>
          <w:sz w:val="20"/>
          <w:szCs w:val="20"/>
        </w:rPr>
        <w:t>to file the appropriate paperwork. Students who stop attending/participating will earn an F if the</w:t>
      </w:r>
      <w:r>
        <w:rPr>
          <w:rFonts w:ascii="Arial" w:eastAsia="Times New Roman" w:hAnsi="Arial" w:cs="Arial"/>
          <w:sz w:val="20"/>
          <w:szCs w:val="20"/>
        </w:rPr>
        <w:t xml:space="preserve"> </w:t>
      </w:r>
      <w:r w:rsidRPr="001B721C">
        <w:rPr>
          <w:rFonts w:ascii="Arial" w:eastAsia="Times New Roman" w:hAnsi="Arial" w:cs="Arial"/>
          <w:sz w:val="20"/>
          <w:szCs w:val="20"/>
        </w:rPr>
        <w:t>appropriate paperwork is not filed. </w:t>
      </w:r>
    </w:p>
    <w:p w:rsidR="00156F5F" w:rsidRDefault="00156F5F" w:rsidP="00156F5F">
      <w:pPr>
        <w:ind w:hanging="270"/>
        <w:rPr>
          <w:rFonts w:ascii="Arial" w:hAnsi="Arial" w:cs="Arial"/>
          <w:b/>
          <w:bCs/>
          <w:sz w:val="20"/>
          <w:szCs w:val="20"/>
          <w:u w:val="single"/>
        </w:rPr>
      </w:pPr>
    </w:p>
    <w:p w:rsidR="00156F5F" w:rsidRDefault="00156F5F" w:rsidP="00156F5F">
      <w:pPr>
        <w:ind w:left="270" w:hanging="270"/>
        <w:rPr>
          <w:rFonts w:ascii="Arial" w:hAnsi="Arial" w:cs="Arial"/>
          <w:sz w:val="20"/>
          <w:szCs w:val="20"/>
        </w:rPr>
      </w:pPr>
      <w:r w:rsidRPr="001B721C">
        <w:rPr>
          <w:rFonts w:ascii="Arial" w:hAnsi="Arial" w:cs="Arial"/>
          <w:b/>
          <w:bCs/>
          <w:sz w:val="20"/>
          <w:szCs w:val="20"/>
          <w:u w:val="single"/>
        </w:rPr>
        <w:t>Disability Policy:</w:t>
      </w:r>
      <w:r>
        <w:rPr>
          <w:rFonts w:ascii="Arial" w:hAnsi="Arial" w:cs="Arial"/>
          <w:b/>
          <w:bCs/>
          <w:sz w:val="20"/>
          <w:szCs w:val="20"/>
        </w:rPr>
        <w:t xml:space="preserve"> </w:t>
      </w:r>
      <w:r w:rsidRPr="00F44741">
        <w:rPr>
          <w:rFonts w:ascii="Arial" w:hAnsi="Arial" w:cs="Arial"/>
          <w:sz w:val="20"/>
          <w:szCs w:val="20"/>
        </w:rPr>
        <w:t>If you require assistance with any condition or di</w:t>
      </w:r>
      <w:r>
        <w:rPr>
          <w:rFonts w:ascii="Arial" w:hAnsi="Arial" w:cs="Arial"/>
          <w:sz w:val="20"/>
          <w:szCs w:val="20"/>
        </w:rPr>
        <w:t>sability you should consult the</w:t>
      </w:r>
    </w:p>
    <w:p w:rsidR="00156F5F" w:rsidRDefault="00156F5F" w:rsidP="00156F5F">
      <w:pPr>
        <w:rPr>
          <w:rFonts w:ascii="Arial" w:hAnsi="Arial" w:cs="Arial"/>
          <w:sz w:val="20"/>
          <w:szCs w:val="20"/>
        </w:rPr>
      </w:pPr>
      <w:r w:rsidRPr="00F44741">
        <w:rPr>
          <w:rFonts w:ascii="Arial" w:hAnsi="Arial" w:cs="Arial"/>
          <w:sz w:val="20"/>
          <w:szCs w:val="20"/>
        </w:rPr>
        <w:t xml:space="preserve">College catalog for direction.  The Center on </w:t>
      </w:r>
      <w:r>
        <w:rPr>
          <w:rFonts w:ascii="Arial" w:hAnsi="Arial" w:cs="Arial"/>
          <w:sz w:val="20"/>
          <w:szCs w:val="20"/>
        </w:rPr>
        <w:t>Disability is located at BG-39</w:t>
      </w:r>
      <w:r w:rsidRPr="00F44741">
        <w:rPr>
          <w:rFonts w:ascii="Arial" w:hAnsi="Arial" w:cs="Arial"/>
          <w:sz w:val="20"/>
          <w:szCs w:val="20"/>
        </w:rPr>
        <w:t xml:space="preserve"> and may be reached by telephone at 215-751-8307.  I urge you to consult with that office immediately.  Unless you are working with the Center, we may not be able to provide the assistance you need.</w:t>
      </w:r>
    </w:p>
    <w:p w:rsidR="00156F5F" w:rsidRDefault="00156F5F" w:rsidP="00156F5F">
      <w:pPr>
        <w:tabs>
          <w:tab w:val="left" w:pos="6930"/>
        </w:tabs>
        <w:rPr>
          <w:rFonts w:ascii="Arial" w:hAnsi="Arial" w:cs="Arial"/>
          <w:sz w:val="20"/>
          <w:szCs w:val="20"/>
        </w:rPr>
      </w:pPr>
      <w:r>
        <w:rPr>
          <w:rFonts w:ascii="Arial" w:hAnsi="Arial" w:cs="Arial"/>
          <w:sz w:val="20"/>
          <w:szCs w:val="20"/>
        </w:rPr>
        <w:tab/>
      </w:r>
    </w:p>
    <w:p w:rsidR="00156F5F" w:rsidRDefault="00156F5F" w:rsidP="00156F5F">
      <w:pPr>
        <w:tabs>
          <w:tab w:val="left" w:pos="6930"/>
        </w:tabs>
        <w:rPr>
          <w:rFonts w:ascii="Arial" w:hAnsi="Arial" w:cs="Arial"/>
          <w:sz w:val="20"/>
          <w:szCs w:val="20"/>
        </w:rPr>
      </w:pPr>
    </w:p>
    <w:p w:rsidR="00156F5F" w:rsidRDefault="00156F5F" w:rsidP="00156F5F">
      <w:pPr>
        <w:rPr>
          <w:rFonts w:ascii="Arial" w:hAnsi="Arial" w:cs="Arial"/>
          <w:sz w:val="20"/>
          <w:szCs w:val="20"/>
        </w:rPr>
      </w:pPr>
    </w:p>
    <w:p w:rsidR="00156F5F" w:rsidRPr="00CB0450" w:rsidRDefault="00156F5F" w:rsidP="00156F5F">
      <w:pPr>
        <w:pBdr>
          <w:top w:val="single" w:sz="4" w:space="1" w:color="auto"/>
          <w:bottom w:val="single" w:sz="4" w:space="1" w:color="auto"/>
        </w:pBdr>
        <w:shd w:val="clear" w:color="auto" w:fill="BFBFBF" w:themeFill="background1" w:themeFillShade="BF"/>
        <w:tabs>
          <w:tab w:val="left" w:pos="1440"/>
          <w:tab w:val="center" w:pos="4824"/>
          <w:tab w:val="left" w:pos="8355"/>
        </w:tabs>
        <w:jc w:val="center"/>
        <w:rPr>
          <w:rFonts w:asciiTheme="minorHAnsi" w:hAnsiTheme="minorHAnsi"/>
          <w:b/>
        </w:rPr>
      </w:pPr>
      <w:r w:rsidRPr="00CB0450">
        <w:rPr>
          <w:rFonts w:asciiTheme="minorHAnsi" w:hAnsiTheme="minorHAnsi"/>
          <w:b/>
        </w:rPr>
        <w:t xml:space="preserve">Grading </w:t>
      </w:r>
      <w:r>
        <w:rPr>
          <w:rFonts w:asciiTheme="minorHAnsi" w:hAnsiTheme="minorHAnsi"/>
          <w:b/>
        </w:rPr>
        <w:t>&amp; Course Requirements</w:t>
      </w:r>
    </w:p>
    <w:p w:rsidR="00156F5F" w:rsidRDefault="00156F5F" w:rsidP="00156F5F">
      <w:pPr>
        <w:rPr>
          <w:rFonts w:ascii="Arial" w:hAnsi="Arial" w:cs="Arial"/>
          <w:sz w:val="20"/>
          <w:szCs w:val="20"/>
        </w:rPr>
      </w:pPr>
    </w:p>
    <w:p w:rsidR="00156F5F" w:rsidRPr="00450DC4" w:rsidRDefault="00156F5F" w:rsidP="00156F5F">
      <w:pPr>
        <w:rPr>
          <w:rFonts w:ascii="Arial" w:hAnsi="Arial" w:cs="Arial"/>
          <w:b/>
          <w:sz w:val="20"/>
          <w:szCs w:val="20"/>
        </w:rPr>
      </w:pPr>
      <w:r w:rsidRPr="00450DC4">
        <w:rPr>
          <w:rFonts w:ascii="Arial" w:hAnsi="Arial" w:cs="Arial"/>
          <w:b/>
          <w:sz w:val="20"/>
          <w:szCs w:val="20"/>
        </w:rPr>
        <w:t>For our course</w:t>
      </w:r>
      <w:r>
        <w:rPr>
          <w:rFonts w:ascii="Arial" w:hAnsi="Arial" w:cs="Arial"/>
          <w:b/>
          <w:sz w:val="20"/>
          <w:szCs w:val="20"/>
        </w:rPr>
        <w:t>, a new week begins every Monday</w:t>
      </w:r>
      <w:r w:rsidRPr="00450DC4">
        <w:rPr>
          <w:rFonts w:ascii="Arial" w:hAnsi="Arial" w:cs="Arial"/>
          <w:b/>
          <w:sz w:val="20"/>
          <w:szCs w:val="20"/>
        </w:rPr>
        <w:t> (with the exception of Week 1). New material will be available at this time via the module on Canvas. </w:t>
      </w:r>
      <w:r w:rsidRPr="00450DC4">
        <w:rPr>
          <w:rFonts w:ascii="Arial" w:hAnsi="Arial" w:cs="Arial"/>
          <w:b/>
          <w:sz w:val="20"/>
          <w:szCs w:val="20"/>
        </w:rPr>
        <w:br/>
      </w:r>
    </w:p>
    <w:p w:rsidR="00156F5F" w:rsidRPr="006C0B66" w:rsidRDefault="00156F5F" w:rsidP="00156F5F">
      <w:pPr>
        <w:rPr>
          <w:rFonts w:ascii="Arial" w:hAnsi="Arial" w:cs="Arial"/>
          <w:i/>
          <w:sz w:val="20"/>
          <w:szCs w:val="20"/>
        </w:rPr>
      </w:pPr>
      <w:r w:rsidRPr="006C0B66">
        <w:rPr>
          <w:rFonts w:ascii="Arial" w:hAnsi="Arial" w:cs="Arial"/>
          <w:i/>
          <w:sz w:val="20"/>
          <w:szCs w:val="20"/>
        </w:rPr>
        <w:t>Please note that I will make every effort to respond to your emails in a timely fashion. However, I am not available 24/7 and generally do not answer emails late in the evening.</w:t>
      </w:r>
    </w:p>
    <w:p w:rsidR="00156F5F" w:rsidRPr="00397187" w:rsidRDefault="00156F5F" w:rsidP="00156F5F">
      <w:pPr>
        <w:rPr>
          <w:rFonts w:ascii="Arial" w:hAnsi="Arial" w:cs="Arial"/>
          <w:sz w:val="20"/>
          <w:szCs w:val="20"/>
        </w:rPr>
      </w:pPr>
      <w:r w:rsidRPr="00397187">
        <w:rPr>
          <w:rFonts w:ascii="Arial" w:hAnsi="Arial" w:cs="Arial"/>
          <w:sz w:val="20"/>
          <w:szCs w:val="20"/>
        </w:rPr>
        <w:br/>
        <w:t>Each week, you will generally have to complete the following tasks: </w:t>
      </w:r>
    </w:p>
    <w:p w:rsidR="00156F5F" w:rsidRDefault="00156F5F" w:rsidP="00156F5F">
      <w:pPr>
        <w:rPr>
          <w:rFonts w:ascii="Arial" w:hAnsi="Arial" w:cs="Arial"/>
          <w:sz w:val="20"/>
          <w:szCs w:val="20"/>
        </w:rPr>
      </w:pPr>
      <w:r w:rsidRPr="00397187">
        <w:rPr>
          <w:rFonts w:ascii="Arial" w:hAnsi="Arial" w:cs="Arial"/>
          <w:sz w:val="20"/>
          <w:szCs w:val="20"/>
        </w:rPr>
        <w:t>• </w:t>
      </w:r>
      <w:r>
        <w:rPr>
          <w:rFonts w:ascii="Arial" w:hAnsi="Arial" w:cs="Arial"/>
          <w:sz w:val="20"/>
          <w:szCs w:val="20"/>
        </w:rPr>
        <w:t>Read portions from our text and/or read additional readings posted to Canvas</w:t>
      </w:r>
    </w:p>
    <w:p w:rsidR="00156F5F" w:rsidRDefault="00156F5F" w:rsidP="00156F5F">
      <w:pPr>
        <w:rPr>
          <w:rFonts w:ascii="Arial" w:hAnsi="Arial" w:cs="Arial"/>
          <w:sz w:val="20"/>
          <w:szCs w:val="20"/>
        </w:rPr>
      </w:pPr>
      <w:r w:rsidRPr="00397187">
        <w:rPr>
          <w:rFonts w:ascii="Arial" w:hAnsi="Arial" w:cs="Arial"/>
          <w:sz w:val="20"/>
          <w:szCs w:val="20"/>
        </w:rPr>
        <w:t xml:space="preserve">• Complete </w:t>
      </w:r>
      <w:r>
        <w:rPr>
          <w:rFonts w:ascii="Arial" w:hAnsi="Arial" w:cs="Arial"/>
          <w:sz w:val="20"/>
          <w:szCs w:val="20"/>
        </w:rPr>
        <w:t>the Learning Activities Assignments</w:t>
      </w:r>
    </w:p>
    <w:p w:rsidR="00156F5F" w:rsidRPr="00397187" w:rsidRDefault="00156F5F" w:rsidP="00156F5F">
      <w:pPr>
        <w:rPr>
          <w:rFonts w:ascii="Arial" w:hAnsi="Arial" w:cs="Arial"/>
          <w:sz w:val="20"/>
          <w:szCs w:val="20"/>
        </w:rPr>
      </w:pPr>
      <w:r w:rsidRPr="00397187">
        <w:rPr>
          <w:rFonts w:ascii="Arial" w:hAnsi="Arial" w:cs="Arial"/>
          <w:sz w:val="20"/>
          <w:szCs w:val="20"/>
        </w:rPr>
        <w:t>• Actively participate in the discussion forum</w:t>
      </w:r>
      <w:r>
        <w:rPr>
          <w:rFonts w:ascii="Arial" w:hAnsi="Arial" w:cs="Arial"/>
          <w:sz w:val="20"/>
          <w:szCs w:val="20"/>
        </w:rPr>
        <w:t xml:space="preserve"> (some weeks will have 2 discussions)</w:t>
      </w:r>
    </w:p>
    <w:p w:rsidR="00156F5F" w:rsidRPr="00397187" w:rsidRDefault="00156F5F" w:rsidP="00156F5F">
      <w:pPr>
        <w:rPr>
          <w:rFonts w:ascii="Arial" w:hAnsi="Arial" w:cs="Arial"/>
          <w:sz w:val="20"/>
          <w:szCs w:val="20"/>
        </w:rPr>
      </w:pPr>
      <w:r w:rsidRPr="00397187">
        <w:rPr>
          <w:rFonts w:ascii="Arial" w:hAnsi="Arial" w:cs="Arial"/>
          <w:sz w:val="20"/>
          <w:szCs w:val="20"/>
        </w:rPr>
        <w:br/>
        <w:t>You will receive a letter grade in this course. Points will be earned by successfully completing the</w:t>
      </w:r>
      <w:r>
        <w:rPr>
          <w:rFonts w:ascii="Arial" w:hAnsi="Arial" w:cs="Arial"/>
          <w:sz w:val="20"/>
          <w:szCs w:val="20"/>
        </w:rPr>
        <w:t xml:space="preserve"> </w:t>
      </w:r>
      <w:r w:rsidRPr="00397187">
        <w:rPr>
          <w:rFonts w:ascii="Arial" w:hAnsi="Arial" w:cs="Arial"/>
          <w:sz w:val="20"/>
          <w:szCs w:val="20"/>
        </w:rPr>
        <w:t>following items:</w:t>
      </w:r>
    </w:p>
    <w:p w:rsidR="00156F5F" w:rsidRDefault="00156F5F" w:rsidP="00156F5F">
      <w:pPr>
        <w:rPr>
          <w:rFonts w:ascii="Arial" w:hAnsi="Arial" w:cs="Arial"/>
          <w:sz w:val="20"/>
          <w:szCs w:val="20"/>
        </w:rPr>
      </w:pPr>
    </w:p>
    <w:p w:rsidR="00156F5F" w:rsidRPr="003616FC" w:rsidRDefault="00156F5F" w:rsidP="00156F5F">
      <w:pPr>
        <w:rPr>
          <w:rFonts w:ascii="Arial" w:hAnsi="Arial" w:cs="Arial"/>
          <w:sz w:val="20"/>
          <w:szCs w:val="20"/>
          <w:u w:val="single"/>
        </w:rPr>
      </w:pPr>
      <w:r>
        <w:rPr>
          <w:rFonts w:ascii="Arial" w:hAnsi="Arial" w:cs="Arial"/>
          <w:b/>
          <w:sz w:val="20"/>
          <w:szCs w:val="20"/>
        </w:rPr>
        <w:t>“CLASSROOM” CONTRIBUTION (8</w:t>
      </w:r>
      <w:r w:rsidR="00696545">
        <w:rPr>
          <w:rFonts w:ascii="Arial" w:hAnsi="Arial" w:cs="Arial"/>
          <w:b/>
          <w:sz w:val="20"/>
          <w:szCs w:val="20"/>
        </w:rPr>
        <w:t>0</w:t>
      </w:r>
      <w:r>
        <w:rPr>
          <w:rFonts w:ascii="Arial" w:hAnsi="Arial" w:cs="Arial"/>
          <w:b/>
          <w:sz w:val="20"/>
          <w:szCs w:val="20"/>
        </w:rPr>
        <w:t xml:space="preserve"> points, 1</w:t>
      </w:r>
      <w:r w:rsidR="00696545">
        <w:rPr>
          <w:rFonts w:ascii="Arial" w:hAnsi="Arial" w:cs="Arial"/>
          <w:b/>
          <w:sz w:val="20"/>
          <w:szCs w:val="20"/>
        </w:rPr>
        <w:t>0</w:t>
      </w:r>
      <w:r w:rsidRPr="00397187">
        <w:rPr>
          <w:rFonts w:ascii="Arial" w:hAnsi="Arial" w:cs="Arial"/>
          <w:b/>
          <w:sz w:val="20"/>
          <w:szCs w:val="20"/>
        </w:rPr>
        <w:t> x 8 points each) – </w:t>
      </w:r>
      <w:r w:rsidRPr="006C0B66">
        <w:rPr>
          <w:rFonts w:ascii="Arial" w:hAnsi="Arial" w:cs="Arial"/>
          <w:sz w:val="20"/>
          <w:szCs w:val="20"/>
        </w:rPr>
        <w:t xml:space="preserve">Each week, you are expected to participate in the class through our discussions by, at minimum, submitting an initial post (by the end of the day </w:t>
      </w:r>
      <w:r>
        <w:rPr>
          <w:rFonts w:ascii="Arial" w:hAnsi="Arial" w:cs="Arial"/>
          <w:sz w:val="20"/>
          <w:szCs w:val="20"/>
        </w:rPr>
        <w:t>Thursday</w:t>
      </w:r>
      <w:r w:rsidRPr="006C0B66">
        <w:rPr>
          <w:rFonts w:ascii="Arial" w:hAnsi="Arial" w:cs="Arial"/>
          <w:sz w:val="20"/>
          <w:szCs w:val="20"/>
        </w:rPr>
        <w:t>, with the exception of Week 1) and responding to the instructor or one classmate. Please see Canvas for more detailed posting requirements.  </w:t>
      </w:r>
      <w:r w:rsidRPr="006C0B66">
        <w:rPr>
          <w:rFonts w:ascii="Arial" w:hAnsi="Arial" w:cs="Arial"/>
          <w:b/>
          <w:sz w:val="20"/>
          <w:szCs w:val="20"/>
        </w:rPr>
        <w:t>Your lowest score will be dropped.</w:t>
      </w:r>
    </w:p>
    <w:p w:rsidR="00156F5F" w:rsidRDefault="00156F5F" w:rsidP="00156F5F">
      <w:pPr>
        <w:rPr>
          <w:rFonts w:ascii="Arial" w:hAnsi="Arial" w:cs="Arial"/>
          <w:b/>
          <w:sz w:val="20"/>
          <w:szCs w:val="20"/>
        </w:rPr>
      </w:pPr>
    </w:p>
    <w:p w:rsidR="00156F5F" w:rsidRPr="006C0B66" w:rsidRDefault="00156F5F" w:rsidP="00156F5F">
      <w:pPr>
        <w:rPr>
          <w:rFonts w:ascii="Arial" w:hAnsi="Arial" w:cs="Arial"/>
          <w:sz w:val="20"/>
          <w:szCs w:val="20"/>
        </w:rPr>
      </w:pPr>
      <w:r w:rsidRPr="006C0B66">
        <w:rPr>
          <w:rFonts w:ascii="Arial" w:hAnsi="Arial" w:cs="Arial"/>
          <w:b/>
          <w:sz w:val="20"/>
          <w:szCs w:val="20"/>
        </w:rPr>
        <w:t>COURSE CONTRACT (5 points) – </w:t>
      </w:r>
      <w:r w:rsidRPr="006C0B66">
        <w:rPr>
          <w:rFonts w:ascii="Arial" w:hAnsi="Arial" w:cs="Arial"/>
          <w:sz w:val="20"/>
          <w:szCs w:val="20"/>
        </w:rPr>
        <w:t>The purpose of this assignment is to be sure you are aware of</w:t>
      </w:r>
      <w:r>
        <w:rPr>
          <w:rFonts w:ascii="Arial" w:hAnsi="Arial" w:cs="Arial"/>
          <w:sz w:val="20"/>
          <w:szCs w:val="20"/>
        </w:rPr>
        <w:t xml:space="preserve"> </w:t>
      </w:r>
      <w:r w:rsidRPr="006C0B66">
        <w:rPr>
          <w:rFonts w:ascii="Arial" w:hAnsi="Arial" w:cs="Arial"/>
          <w:sz w:val="20"/>
          <w:szCs w:val="20"/>
        </w:rPr>
        <w:t>important course information, while giving you practice using the assignments feature on</w:t>
      </w:r>
      <w:r>
        <w:rPr>
          <w:rFonts w:ascii="Arial" w:hAnsi="Arial" w:cs="Arial"/>
          <w:sz w:val="20"/>
          <w:szCs w:val="20"/>
        </w:rPr>
        <w:t xml:space="preserve"> </w:t>
      </w:r>
      <w:r w:rsidRPr="006C0B66">
        <w:rPr>
          <w:rFonts w:ascii="Arial" w:hAnsi="Arial" w:cs="Arial"/>
          <w:sz w:val="20"/>
          <w:szCs w:val="20"/>
        </w:rPr>
        <w:t>Canvas. Specific directions can be found on Canvas</w:t>
      </w:r>
    </w:p>
    <w:p w:rsidR="00156F5F" w:rsidRPr="00025C12" w:rsidRDefault="00156F5F" w:rsidP="00156F5F">
      <w:pPr>
        <w:tabs>
          <w:tab w:val="left" w:pos="8280"/>
        </w:tabs>
        <w:rPr>
          <w:rFonts w:ascii="Arial" w:hAnsi="Arial" w:cs="Arial"/>
          <w:sz w:val="20"/>
          <w:szCs w:val="20"/>
        </w:rPr>
      </w:pPr>
    </w:p>
    <w:p w:rsidR="00156F5F" w:rsidRDefault="00696545" w:rsidP="00156F5F">
      <w:pPr>
        <w:rPr>
          <w:rFonts w:ascii="Arial" w:hAnsi="Arial" w:cs="Arial"/>
          <w:b/>
          <w:sz w:val="20"/>
          <w:szCs w:val="20"/>
        </w:rPr>
      </w:pPr>
      <w:r>
        <w:rPr>
          <w:rFonts w:ascii="Arial" w:hAnsi="Arial" w:cs="Arial"/>
          <w:b/>
          <w:sz w:val="20"/>
          <w:szCs w:val="20"/>
        </w:rPr>
        <w:t>SOCIOLOGICAL INVESTIGATION ACTIVITIES</w:t>
      </w:r>
      <w:r w:rsidR="00156F5F">
        <w:rPr>
          <w:rFonts w:ascii="Arial" w:hAnsi="Arial" w:cs="Arial"/>
          <w:b/>
          <w:sz w:val="20"/>
          <w:szCs w:val="20"/>
        </w:rPr>
        <w:t xml:space="preserve"> (</w:t>
      </w:r>
      <w:r>
        <w:rPr>
          <w:rFonts w:ascii="Arial" w:hAnsi="Arial" w:cs="Arial"/>
          <w:b/>
          <w:sz w:val="20"/>
          <w:szCs w:val="20"/>
        </w:rPr>
        <w:t>40</w:t>
      </w:r>
      <w:r w:rsidR="00156F5F">
        <w:rPr>
          <w:rFonts w:ascii="Arial" w:hAnsi="Arial" w:cs="Arial"/>
          <w:b/>
          <w:sz w:val="20"/>
          <w:szCs w:val="20"/>
        </w:rPr>
        <w:t xml:space="preserve"> points, </w:t>
      </w:r>
      <w:r>
        <w:rPr>
          <w:rFonts w:ascii="Arial" w:hAnsi="Arial" w:cs="Arial"/>
          <w:b/>
          <w:sz w:val="20"/>
          <w:szCs w:val="20"/>
        </w:rPr>
        <w:t>8</w:t>
      </w:r>
      <w:r w:rsidR="00156F5F" w:rsidRPr="009B5A5C">
        <w:rPr>
          <w:rFonts w:ascii="Arial" w:hAnsi="Arial" w:cs="Arial"/>
          <w:b/>
          <w:sz w:val="20"/>
          <w:szCs w:val="20"/>
        </w:rPr>
        <w:t xml:space="preserve"> x 5 points each)– </w:t>
      </w:r>
      <w:r w:rsidR="00156F5F" w:rsidRPr="009B5A5C">
        <w:rPr>
          <w:rFonts w:ascii="Arial" w:hAnsi="Arial" w:cs="Arial"/>
          <w:sz w:val="20"/>
          <w:szCs w:val="20"/>
        </w:rPr>
        <w:t>Each week you will complete an activity to help reinforce the material we are reading in the text and discussing in class.  (Full details for each activity are on Canvas.)</w:t>
      </w:r>
      <w:r w:rsidR="00156F5F" w:rsidRPr="009B5A5C">
        <w:rPr>
          <w:rFonts w:ascii="Arial" w:hAnsi="Arial" w:cs="Arial"/>
          <w:b/>
          <w:sz w:val="20"/>
          <w:szCs w:val="20"/>
        </w:rPr>
        <w:t xml:space="preserve"> </w:t>
      </w:r>
      <w:r w:rsidR="00156F5F" w:rsidRPr="009B5A5C">
        <w:rPr>
          <w:rFonts w:ascii="Arial" w:hAnsi="Arial" w:cs="Arial"/>
          <w:b/>
          <w:i/>
          <w:sz w:val="20"/>
          <w:szCs w:val="20"/>
        </w:rPr>
        <w:t>You are required to submit your activity through the assignment</w:t>
      </w:r>
      <w:r w:rsidR="00156F5F">
        <w:rPr>
          <w:rFonts w:ascii="Arial" w:hAnsi="Arial" w:cs="Arial"/>
          <w:b/>
          <w:i/>
          <w:sz w:val="20"/>
          <w:szCs w:val="20"/>
        </w:rPr>
        <w:t xml:space="preserve"> in the weekly module</w:t>
      </w:r>
      <w:r w:rsidR="00156F5F" w:rsidRPr="009B5A5C">
        <w:rPr>
          <w:rFonts w:ascii="Arial" w:hAnsi="Arial" w:cs="Arial"/>
          <w:b/>
          <w:i/>
          <w:sz w:val="20"/>
          <w:szCs w:val="20"/>
        </w:rPr>
        <w:t xml:space="preserve">. Your lowest </w:t>
      </w:r>
      <w:r w:rsidR="00156F5F">
        <w:rPr>
          <w:rFonts w:ascii="Arial" w:hAnsi="Arial" w:cs="Arial"/>
          <w:b/>
          <w:i/>
          <w:sz w:val="20"/>
          <w:szCs w:val="20"/>
        </w:rPr>
        <w:t>learning</w:t>
      </w:r>
      <w:r w:rsidR="00156F5F" w:rsidRPr="009B5A5C">
        <w:rPr>
          <w:rFonts w:ascii="Arial" w:hAnsi="Arial" w:cs="Arial"/>
          <w:b/>
          <w:i/>
          <w:sz w:val="20"/>
          <w:szCs w:val="20"/>
        </w:rPr>
        <w:t xml:space="preserve"> activity score will be dropped.</w:t>
      </w:r>
    </w:p>
    <w:p w:rsidR="00156F5F" w:rsidRDefault="00156F5F" w:rsidP="00156F5F">
      <w:pPr>
        <w:rPr>
          <w:rFonts w:ascii="Arial" w:hAnsi="Arial" w:cs="Arial"/>
          <w:sz w:val="20"/>
          <w:szCs w:val="20"/>
        </w:rPr>
      </w:pPr>
    </w:p>
    <w:p w:rsidR="00156F5F" w:rsidRPr="009B5A5C" w:rsidRDefault="00156F5F" w:rsidP="00156F5F">
      <w:pPr>
        <w:rPr>
          <w:rFonts w:ascii="Arial" w:hAnsi="Arial" w:cs="Arial"/>
          <w:b/>
          <w:sz w:val="20"/>
          <w:szCs w:val="20"/>
        </w:rPr>
      </w:pPr>
      <w:r>
        <w:rPr>
          <w:rFonts w:ascii="Arial" w:hAnsi="Arial" w:cs="Arial"/>
          <w:b/>
          <w:sz w:val="20"/>
          <w:szCs w:val="20"/>
        </w:rPr>
        <w:lastRenderedPageBreak/>
        <w:t>READING QUIZZES (</w:t>
      </w:r>
      <w:r w:rsidR="00696545">
        <w:rPr>
          <w:rFonts w:ascii="Arial" w:hAnsi="Arial" w:cs="Arial"/>
          <w:b/>
          <w:sz w:val="20"/>
          <w:szCs w:val="20"/>
        </w:rPr>
        <w:t>90</w:t>
      </w:r>
      <w:r>
        <w:rPr>
          <w:rFonts w:ascii="Arial" w:hAnsi="Arial" w:cs="Arial"/>
          <w:b/>
          <w:sz w:val="20"/>
          <w:szCs w:val="20"/>
        </w:rPr>
        <w:t xml:space="preserve"> points, </w:t>
      </w:r>
      <w:r w:rsidR="00696545">
        <w:rPr>
          <w:rFonts w:ascii="Arial" w:hAnsi="Arial" w:cs="Arial"/>
          <w:b/>
          <w:sz w:val="20"/>
          <w:szCs w:val="20"/>
        </w:rPr>
        <w:t>9</w:t>
      </w:r>
      <w:r>
        <w:rPr>
          <w:rFonts w:ascii="Arial" w:hAnsi="Arial" w:cs="Arial"/>
          <w:b/>
          <w:sz w:val="20"/>
          <w:szCs w:val="20"/>
        </w:rPr>
        <w:t xml:space="preserve"> x 1</w:t>
      </w:r>
      <w:r w:rsidR="00696545">
        <w:rPr>
          <w:rFonts w:ascii="Arial" w:hAnsi="Arial" w:cs="Arial"/>
          <w:b/>
          <w:sz w:val="20"/>
          <w:szCs w:val="20"/>
        </w:rPr>
        <w:t>0</w:t>
      </w:r>
      <w:r w:rsidRPr="009B5A5C">
        <w:rPr>
          <w:rFonts w:ascii="Arial" w:hAnsi="Arial" w:cs="Arial"/>
          <w:b/>
          <w:sz w:val="20"/>
          <w:szCs w:val="20"/>
        </w:rPr>
        <w:t xml:space="preserve"> points each)  – </w:t>
      </w:r>
      <w:r>
        <w:rPr>
          <w:rFonts w:ascii="Arial" w:hAnsi="Arial" w:cs="Arial"/>
          <w:sz w:val="20"/>
          <w:szCs w:val="20"/>
        </w:rPr>
        <w:t>Each week you will complete a reading quiz for the assigned reading from our textbook. These quizzes</w:t>
      </w:r>
      <w:r w:rsidRPr="009B5A5C">
        <w:rPr>
          <w:rFonts w:ascii="Arial" w:hAnsi="Arial" w:cs="Arial"/>
          <w:sz w:val="20"/>
          <w:szCs w:val="20"/>
        </w:rPr>
        <w:t xml:space="preserve"> are designed to make sure that you have completed the required reading and understand the course material; they are not designed to trick you.</w:t>
      </w:r>
      <w:r>
        <w:rPr>
          <w:rFonts w:ascii="Arial" w:hAnsi="Arial" w:cs="Arial"/>
          <w:b/>
          <w:sz w:val="20"/>
          <w:szCs w:val="20"/>
        </w:rPr>
        <w:t xml:space="preserve"> </w:t>
      </w:r>
    </w:p>
    <w:p w:rsidR="00156F5F" w:rsidRDefault="00156F5F" w:rsidP="00156F5F">
      <w:pPr>
        <w:rPr>
          <w:rFonts w:ascii="Arial" w:hAnsi="Arial" w:cs="Arial"/>
          <w:b/>
          <w:sz w:val="20"/>
          <w:szCs w:val="20"/>
        </w:rPr>
      </w:pPr>
    </w:p>
    <w:p w:rsidR="00156F5F" w:rsidRPr="00FD167C" w:rsidRDefault="00156F5F" w:rsidP="00156F5F">
      <w:pPr>
        <w:rPr>
          <w:rFonts w:ascii="Arial" w:hAnsi="Arial" w:cs="Arial"/>
          <w:sz w:val="20"/>
          <w:szCs w:val="20"/>
        </w:rPr>
      </w:pPr>
      <w:r>
        <w:rPr>
          <w:rFonts w:ascii="Arial" w:hAnsi="Arial" w:cs="Arial"/>
          <w:b/>
          <w:sz w:val="20"/>
          <w:szCs w:val="20"/>
        </w:rPr>
        <w:t>PHOTO CONCEPT ASSIGNMENT (60 points, 50 points for Photo Concept Project, 10 points for Discussion Post)</w:t>
      </w:r>
      <w:r>
        <w:rPr>
          <w:rFonts w:ascii="Arial" w:hAnsi="Arial" w:cs="Arial"/>
          <w:sz w:val="20"/>
          <w:szCs w:val="20"/>
        </w:rPr>
        <w:t xml:space="preserve"> -- </w:t>
      </w:r>
      <w:r w:rsidRPr="00FD167C">
        <w:rPr>
          <w:rFonts w:ascii="Arial" w:hAnsi="Arial" w:cs="Arial"/>
          <w:sz w:val="20"/>
          <w:szCs w:val="20"/>
        </w:rPr>
        <w:t xml:space="preserve">For this assignment, you will </w:t>
      </w:r>
      <w:r>
        <w:rPr>
          <w:rFonts w:ascii="Arial" w:hAnsi="Arial" w:cs="Arial"/>
          <w:sz w:val="20"/>
          <w:szCs w:val="20"/>
        </w:rPr>
        <w:t xml:space="preserve">identify course concepts as they appear in your daily life. You will </w:t>
      </w:r>
      <w:r w:rsidRPr="00FD167C">
        <w:rPr>
          <w:rFonts w:ascii="Arial" w:hAnsi="Arial" w:cs="Arial"/>
          <w:sz w:val="20"/>
          <w:szCs w:val="20"/>
        </w:rPr>
        <w:t>demonstrate your</w:t>
      </w:r>
      <w:r>
        <w:rPr>
          <w:rFonts w:ascii="Arial" w:hAnsi="Arial" w:cs="Arial"/>
          <w:sz w:val="20"/>
          <w:szCs w:val="20"/>
        </w:rPr>
        <w:t xml:space="preserve"> understanding of these course concepts </w:t>
      </w:r>
      <w:r w:rsidRPr="00FD167C">
        <w:rPr>
          <w:rFonts w:ascii="Arial" w:hAnsi="Arial" w:cs="Arial"/>
          <w:sz w:val="20"/>
          <w:szCs w:val="20"/>
        </w:rPr>
        <w:t xml:space="preserve">via a creative photo essay project. </w:t>
      </w:r>
      <w:r>
        <w:rPr>
          <w:rFonts w:ascii="Arial" w:hAnsi="Arial" w:cs="Arial"/>
          <w:sz w:val="20"/>
          <w:szCs w:val="20"/>
        </w:rPr>
        <w:t>For FIVE course concepts</w:t>
      </w:r>
      <w:r w:rsidRPr="00A7185A">
        <w:rPr>
          <w:rFonts w:ascii="Arial" w:hAnsi="Arial" w:cs="Arial"/>
          <w:sz w:val="20"/>
          <w:szCs w:val="20"/>
        </w:rPr>
        <w:t>, you will take a picture of something</w:t>
      </w:r>
      <w:r>
        <w:rPr>
          <w:rFonts w:ascii="Arial" w:hAnsi="Arial" w:cs="Arial"/>
          <w:sz w:val="20"/>
          <w:szCs w:val="20"/>
        </w:rPr>
        <w:t xml:space="preserve"> that illustrates the concept. For your photo essay, y</w:t>
      </w:r>
      <w:r w:rsidRPr="00A7185A">
        <w:rPr>
          <w:rFonts w:ascii="Arial" w:hAnsi="Arial" w:cs="Arial"/>
          <w:sz w:val="20"/>
          <w:szCs w:val="20"/>
        </w:rPr>
        <w:t>ou will provide this photograph, identify the concept you feel it demonstrates, define the concept using class notes/text, and explain how the picture illustrates your concept</w:t>
      </w:r>
      <w:r>
        <w:rPr>
          <w:rFonts w:ascii="Arial" w:hAnsi="Arial" w:cs="Arial"/>
          <w:sz w:val="20"/>
          <w:szCs w:val="20"/>
        </w:rPr>
        <w:t xml:space="preserve">. </w:t>
      </w:r>
      <w:r w:rsidRPr="00FD167C">
        <w:rPr>
          <w:rFonts w:ascii="Arial" w:hAnsi="Arial" w:cs="Arial"/>
          <w:sz w:val="20"/>
          <w:szCs w:val="20"/>
        </w:rPr>
        <w:t>An instruction sheet for this assignm</w:t>
      </w:r>
      <w:r>
        <w:rPr>
          <w:rFonts w:ascii="Arial" w:hAnsi="Arial" w:cs="Arial"/>
          <w:sz w:val="20"/>
          <w:szCs w:val="20"/>
        </w:rPr>
        <w:t>ent is located in the Photo Essay Assignment Module in Canvas</w:t>
      </w:r>
      <w:r w:rsidRPr="00FD167C">
        <w:rPr>
          <w:rFonts w:ascii="Arial" w:hAnsi="Arial" w:cs="Arial"/>
          <w:sz w:val="20"/>
          <w:szCs w:val="20"/>
        </w:rPr>
        <w:t>.</w:t>
      </w:r>
    </w:p>
    <w:p w:rsidR="00156F5F" w:rsidRDefault="00156F5F" w:rsidP="00156F5F">
      <w:pPr>
        <w:rPr>
          <w:rFonts w:ascii="Arial" w:hAnsi="Arial" w:cs="Arial"/>
          <w:b/>
          <w:sz w:val="20"/>
          <w:szCs w:val="20"/>
        </w:rPr>
      </w:pPr>
    </w:p>
    <w:p w:rsidR="00156F5F" w:rsidRPr="00904061" w:rsidRDefault="00156F5F" w:rsidP="00156F5F">
      <w:pPr>
        <w:rPr>
          <w:rFonts w:ascii="Arial" w:hAnsi="Arial" w:cs="Arial"/>
          <w:sz w:val="20"/>
          <w:szCs w:val="20"/>
        </w:rPr>
      </w:pPr>
      <w:r>
        <w:rPr>
          <w:rFonts w:ascii="Arial" w:hAnsi="Arial" w:cs="Arial"/>
          <w:b/>
          <w:sz w:val="20"/>
          <w:szCs w:val="20"/>
        </w:rPr>
        <w:t>FINAL EXAM (25 points)</w:t>
      </w:r>
      <w:r>
        <w:rPr>
          <w:rFonts w:ascii="Arial" w:hAnsi="Arial" w:cs="Arial"/>
          <w:sz w:val="20"/>
          <w:szCs w:val="20"/>
        </w:rPr>
        <w:t xml:space="preserve"> – The multiple choice final exam will take place during final exams week. More information regarding the final exam will be given prior to the exam.</w:t>
      </w:r>
    </w:p>
    <w:p w:rsidR="00156F5F" w:rsidRPr="0029761D" w:rsidRDefault="00156F5F" w:rsidP="00156F5F">
      <w:pPr>
        <w:rPr>
          <w:rFonts w:ascii="Arial" w:hAnsi="Arial" w:cs="Arial"/>
          <w:b/>
          <w:sz w:val="20"/>
          <w:szCs w:val="20"/>
        </w:rPr>
      </w:pPr>
    </w:p>
    <w:p w:rsidR="00156F5F" w:rsidRPr="0029761D" w:rsidRDefault="00156F5F" w:rsidP="00156F5F">
      <w:pPr>
        <w:rPr>
          <w:rFonts w:ascii="Arial" w:hAnsi="Arial" w:cs="Arial"/>
          <w:sz w:val="20"/>
          <w:szCs w:val="20"/>
        </w:rPr>
      </w:pPr>
      <w:r>
        <w:rPr>
          <w:rFonts w:ascii="Arial" w:hAnsi="Arial" w:cs="Arial"/>
          <w:sz w:val="20"/>
          <w:szCs w:val="20"/>
        </w:rPr>
        <w:t>Your grade will be calculated as follows:</w:t>
      </w:r>
    </w:p>
    <w:p w:rsidR="00156F5F" w:rsidRPr="0029761D" w:rsidRDefault="00156F5F" w:rsidP="00156F5F">
      <w:pPr>
        <w:rPr>
          <w:rFonts w:ascii="Arial" w:hAnsi="Arial" w:cs="Arial"/>
          <w:sz w:val="20"/>
          <w:szCs w:val="20"/>
        </w:rPr>
      </w:pPr>
      <w:r>
        <w:rPr>
          <w:rFonts w:ascii="Arial" w:hAnsi="Arial" w:cs="Arial"/>
          <w:sz w:val="20"/>
          <w:szCs w:val="20"/>
        </w:rPr>
        <w:t xml:space="preserve">There are </w:t>
      </w:r>
      <w:r>
        <w:rPr>
          <w:rFonts w:ascii="Arial" w:hAnsi="Arial" w:cs="Arial"/>
          <w:b/>
          <w:sz w:val="20"/>
          <w:szCs w:val="20"/>
        </w:rPr>
        <w:t>30</w:t>
      </w:r>
      <w:r w:rsidR="004B645E">
        <w:rPr>
          <w:rFonts w:ascii="Arial" w:hAnsi="Arial" w:cs="Arial"/>
          <w:b/>
          <w:sz w:val="20"/>
          <w:szCs w:val="20"/>
        </w:rPr>
        <w:t>0</w:t>
      </w:r>
      <w:r w:rsidRPr="0029761D">
        <w:rPr>
          <w:rFonts w:ascii="Arial" w:hAnsi="Arial" w:cs="Arial"/>
          <w:b/>
          <w:sz w:val="20"/>
          <w:szCs w:val="20"/>
        </w:rPr>
        <w:t xml:space="preserve"> points</w:t>
      </w:r>
      <w:r>
        <w:rPr>
          <w:rFonts w:ascii="Arial" w:hAnsi="Arial" w:cs="Arial"/>
          <w:b/>
          <w:sz w:val="20"/>
          <w:szCs w:val="20"/>
        </w:rPr>
        <w:t xml:space="preserve"> </w:t>
      </w:r>
      <w:r>
        <w:rPr>
          <w:rFonts w:ascii="Arial" w:hAnsi="Arial" w:cs="Arial"/>
          <w:sz w:val="20"/>
          <w:szCs w:val="20"/>
        </w:rPr>
        <w:t>available in the course</w:t>
      </w:r>
      <w:r w:rsidRPr="0029761D">
        <w:rPr>
          <w:rFonts w:ascii="Arial" w:hAnsi="Arial" w:cs="Arial"/>
          <w:sz w:val="20"/>
          <w:szCs w:val="20"/>
        </w:rPr>
        <w:t>. Final grades will be based upon a standard grading scale of 90% or higher = A; 80% - 89% = B; and so forth. The following is the scale used to calculate grades:</w:t>
      </w:r>
    </w:p>
    <w:p w:rsidR="00156F5F" w:rsidRPr="0029761D" w:rsidRDefault="00156F5F" w:rsidP="00156F5F">
      <w:pPr>
        <w:rPr>
          <w:rFonts w:ascii="Arial" w:hAnsi="Arial" w:cs="Arial"/>
          <w:b/>
          <w:sz w:val="20"/>
          <w:szCs w:val="20"/>
        </w:rPr>
      </w:pPr>
      <w:r>
        <w:rPr>
          <w:rFonts w:ascii="Arial" w:hAnsi="Arial" w:cs="Arial"/>
          <w:b/>
          <w:sz w:val="20"/>
          <w:szCs w:val="20"/>
        </w:rPr>
        <w:t>Total Points = 308</w:t>
      </w:r>
    </w:p>
    <w:tbl>
      <w:tblPr>
        <w:tblStyle w:val="TableGrid"/>
        <w:tblW w:w="0" w:type="auto"/>
        <w:tblInd w:w="2268" w:type="dxa"/>
        <w:tblLook w:val="04A0" w:firstRow="1" w:lastRow="0" w:firstColumn="1" w:lastColumn="0" w:noHBand="0" w:noVBand="1"/>
      </w:tblPr>
      <w:tblGrid>
        <w:gridCol w:w="2520"/>
        <w:gridCol w:w="2250"/>
      </w:tblGrid>
      <w:tr w:rsidR="00156F5F" w:rsidRPr="0029761D" w:rsidTr="0074386A">
        <w:tc>
          <w:tcPr>
            <w:tcW w:w="2520" w:type="dxa"/>
          </w:tcPr>
          <w:p w:rsidR="00156F5F" w:rsidRPr="0029761D" w:rsidRDefault="00156F5F" w:rsidP="0074386A">
            <w:pPr>
              <w:rPr>
                <w:rFonts w:ascii="Arial" w:hAnsi="Arial" w:cs="Arial"/>
                <w:b/>
                <w:sz w:val="20"/>
                <w:szCs w:val="20"/>
              </w:rPr>
            </w:pPr>
            <w:r w:rsidRPr="0029761D">
              <w:rPr>
                <w:rFonts w:ascii="Arial" w:hAnsi="Arial" w:cs="Arial"/>
                <w:b/>
                <w:sz w:val="20"/>
                <w:szCs w:val="20"/>
              </w:rPr>
              <w:t>A</w:t>
            </w:r>
          </w:p>
        </w:tc>
        <w:tc>
          <w:tcPr>
            <w:tcW w:w="2250" w:type="dxa"/>
          </w:tcPr>
          <w:p w:rsidR="00156F5F" w:rsidRPr="0029761D" w:rsidRDefault="00156F5F" w:rsidP="0074386A">
            <w:pPr>
              <w:rPr>
                <w:rFonts w:ascii="Arial" w:hAnsi="Arial" w:cs="Arial"/>
                <w:b/>
                <w:sz w:val="20"/>
                <w:szCs w:val="20"/>
              </w:rPr>
            </w:pPr>
            <w:r>
              <w:rPr>
                <w:rFonts w:ascii="Arial" w:hAnsi="Arial" w:cs="Arial"/>
                <w:b/>
                <w:sz w:val="20"/>
                <w:szCs w:val="20"/>
              </w:rPr>
              <w:t>2</w:t>
            </w:r>
            <w:r w:rsidR="00A003D3">
              <w:rPr>
                <w:rFonts w:ascii="Arial" w:hAnsi="Arial" w:cs="Arial"/>
                <w:b/>
                <w:sz w:val="20"/>
                <w:szCs w:val="20"/>
              </w:rPr>
              <w:t>70</w:t>
            </w:r>
            <w:r w:rsidRPr="0029761D">
              <w:rPr>
                <w:rFonts w:ascii="Arial" w:hAnsi="Arial" w:cs="Arial"/>
                <w:b/>
                <w:sz w:val="20"/>
                <w:szCs w:val="20"/>
              </w:rPr>
              <w:t>+</w:t>
            </w:r>
          </w:p>
        </w:tc>
      </w:tr>
      <w:tr w:rsidR="00156F5F" w:rsidRPr="0029761D" w:rsidTr="0074386A">
        <w:tc>
          <w:tcPr>
            <w:tcW w:w="2520" w:type="dxa"/>
          </w:tcPr>
          <w:p w:rsidR="00156F5F" w:rsidRPr="0029761D" w:rsidRDefault="00156F5F" w:rsidP="0074386A">
            <w:pPr>
              <w:rPr>
                <w:rFonts w:ascii="Arial" w:hAnsi="Arial" w:cs="Arial"/>
                <w:b/>
                <w:sz w:val="20"/>
                <w:szCs w:val="20"/>
              </w:rPr>
            </w:pPr>
            <w:r w:rsidRPr="0029761D">
              <w:rPr>
                <w:rFonts w:ascii="Arial" w:hAnsi="Arial" w:cs="Arial"/>
                <w:b/>
                <w:sz w:val="20"/>
                <w:szCs w:val="20"/>
              </w:rPr>
              <w:t>B</w:t>
            </w:r>
          </w:p>
        </w:tc>
        <w:tc>
          <w:tcPr>
            <w:tcW w:w="2250" w:type="dxa"/>
          </w:tcPr>
          <w:p w:rsidR="00156F5F" w:rsidRPr="0029761D" w:rsidRDefault="00156F5F" w:rsidP="0074386A">
            <w:pPr>
              <w:rPr>
                <w:rFonts w:ascii="Arial" w:hAnsi="Arial" w:cs="Arial"/>
                <w:b/>
                <w:sz w:val="20"/>
                <w:szCs w:val="20"/>
              </w:rPr>
            </w:pPr>
            <w:r>
              <w:rPr>
                <w:rFonts w:ascii="Arial" w:hAnsi="Arial" w:cs="Arial"/>
                <w:b/>
                <w:sz w:val="20"/>
                <w:szCs w:val="20"/>
              </w:rPr>
              <w:t>24</w:t>
            </w:r>
            <w:r w:rsidR="00A003D3">
              <w:rPr>
                <w:rFonts w:ascii="Arial" w:hAnsi="Arial" w:cs="Arial"/>
                <w:b/>
                <w:sz w:val="20"/>
                <w:szCs w:val="20"/>
              </w:rPr>
              <w:t>0</w:t>
            </w:r>
            <w:r>
              <w:rPr>
                <w:rFonts w:ascii="Arial" w:hAnsi="Arial" w:cs="Arial"/>
                <w:b/>
                <w:sz w:val="20"/>
                <w:szCs w:val="20"/>
              </w:rPr>
              <w:t>-2</w:t>
            </w:r>
            <w:r w:rsidR="00A003D3">
              <w:rPr>
                <w:rFonts w:ascii="Arial" w:hAnsi="Arial" w:cs="Arial"/>
                <w:b/>
                <w:sz w:val="20"/>
                <w:szCs w:val="20"/>
              </w:rPr>
              <w:t>69</w:t>
            </w:r>
          </w:p>
        </w:tc>
      </w:tr>
      <w:tr w:rsidR="00156F5F" w:rsidRPr="0029761D" w:rsidTr="0074386A">
        <w:tc>
          <w:tcPr>
            <w:tcW w:w="2520" w:type="dxa"/>
          </w:tcPr>
          <w:p w:rsidR="00156F5F" w:rsidRPr="0029761D" w:rsidRDefault="00156F5F" w:rsidP="0074386A">
            <w:pPr>
              <w:rPr>
                <w:rFonts w:ascii="Arial" w:hAnsi="Arial" w:cs="Arial"/>
                <w:b/>
                <w:sz w:val="20"/>
                <w:szCs w:val="20"/>
              </w:rPr>
            </w:pPr>
            <w:r w:rsidRPr="0029761D">
              <w:rPr>
                <w:rFonts w:ascii="Arial" w:hAnsi="Arial" w:cs="Arial"/>
                <w:b/>
                <w:sz w:val="20"/>
                <w:szCs w:val="20"/>
              </w:rPr>
              <w:t>C</w:t>
            </w:r>
          </w:p>
        </w:tc>
        <w:tc>
          <w:tcPr>
            <w:tcW w:w="2250" w:type="dxa"/>
          </w:tcPr>
          <w:p w:rsidR="00156F5F" w:rsidRPr="0029761D" w:rsidRDefault="00156F5F" w:rsidP="0074386A">
            <w:pPr>
              <w:rPr>
                <w:rFonts w:ascii="Arial" w:hAnsi="Arial" w:cs="Arial"/>
                <w:b/>
                <w:sz w:val="20"/>
                <w:szCs w:val="20"/>
              </w:rPr>
            </w:pPr>
            <w:r>
              <w:rPr>
                <w:rFonts w:ascii="Arial" w:hAnsi="Arial" w:cs="Arial"/>
                <w:b/>
                <w:sz w:val="20"/>
                <w:szCs w:val="20"/>
              </w:rPr>
              <w:t>21</w:t>
            </w:r>
            <w:r w:rsidR="00A003D3">
              <w:rPr>
                <w:rFonts w:ascii="Arial" w:hAnsi="Arial" w:cs="Arial"/>
                <w:b/>
                <w:sz w:val="20"/>
                <w:szCs w:val="20"/>
              </w:rPr>
              <w:t>0</w:t>
            </w:r>
            <w:r>
              <w:rPr>
                <w:rFonts w:ascii="Arial" w:hAnsi="Arial" w:cs="Arial"/>
                <w:b/>
                <w:sz w:val="20"/>
                <w:szCs w:val="20"/>
              </w:rPr>
              <w:t>-2</w:t>
            </w:r>
            <w:r w:rsidR="00A003D3">
              <w:rPr>
                <w:rFonts w:ascii="Arial" w:hAnsi="Arial" w:cs="Arial"/>
                <w:b/>
                <w:sz w:val="20"/>
                <w:szCs w:val="20"/>
              </w:rPr>
              <w:t>39</w:t>
            </w:r>
          </w:p>
        </w:tc>
      </w:tr>
      <w:tr w:rsidR="00156F5F" w:rsidRPr="0029761D" w:rsidTr="0074386A">
        <w:tc>
          <w:tcPr>
            <w:tcW w:w="2520" w:type="dxa"/>
          </w:tcPr>
          <w:p w:rsidR="00156F5F" w:rsidRPr="0029761D" w:rsidRDefault="00156F5F" w:rsidP="0074386A">
            <w:pPr>
              <w:rPr>
                <w:rFonts w:ascii="Arial" w:hAnsi="Arial" w:cs="Arial"/>
                <w:b/>
                <w:sz w:val="20"/>
                <w:szCs w:val="20"/>
              </w:rPr>
            </w:pPr>
            <w:r w:rsidRPr="0029761D">
              <w:rPr>
                <w:rFonts w:ascii="Arial" w:hAnsi="Arial" w:cs="Arial"/>
                <w:b/>
                <w:sz w:val="20"/>
                <w:szCs w:val="20"/>
              </w:rPr>
              <w:t>D</w:t>
            </w:r>
          </w:p>
        </w:tc>
        <w:tc>
          <w:tcPr>
            <w:tcW w:w="2250" w:type="dxa"/>
          </w:tcPr>
          <w:p w:rsidR="00156F5F" w:rsidRPr="0029761D" w:rsidRDefault="00156F5F" w:rsidP="0074386A">
            <w:pPr>
              <w:rPr>
                <w:rFonts w:ascii="Arial" w:hAnsi="Arial" w:cs="Arial"/>
                <w:b/>
                <w:sz w:val="20"/>
                <w:szCs w:val="20"/>
              </w:rPr>
            </w:pPr>
            <w:r>
              <w:rPr>
                <w:rFonts w:ascii="Arial" w:hAnsi="Arial" w:cs="Arial"/>
                <w:b/>
                <w:sz w:val="20"/>
                <w:szCs w:val="20"/>
              </w:rPr>
              <w:t>18</w:t>
            </w:r>
            <w:r w:rsidR="00A003D3">
              <w:rPr>
                <w:rFonts w:ascii="Arial" w:hAnsi="Arial" w:cs="Arial"/>
                <w:b/>
                <w:sz w:val="20"/>
                <w:szCs w:val="20"/>
              </w:rPr>
              <w:t>0</w:t>
            </w:r>
            <w:r>
              <w:rPr>
                <w:rFonts w:ascii="Arial" w:hAnsi="Arial" w:cs="Arial"/>
                <w:b/>
                <w:sz w:val="20"/>
                <w:szCs w:val="20"/>
              </w:rPr>
              <w:t>-2</w:t>
            </w:r>
            <w:r w:rsidR="00A003D3">
              <w:rPr>
                <w:rFonts w:ascii="Arial" w:hAnsi="Arial" w:cs="Arial"/>
                <w:b/>
                <w:sz w:val="20"/>
                <w:szCs w:val="20"/>
              </w:rPr>
              <w:t>09</w:t>
            </w:r>
          </w:p>
        </w:tc>
      </w:tr>
    </w:tbl>
    <w:p w:rsidR="00156F5F" w:rsidRDefault="00156F5F" w:rsidP="00FA5A94">
      <w:bookmarkStart w:id="0" w:name="_GoBack"/>
      <w:bookmarkEnd w:id="0"/>
    </w:p>
    <w:p w:rsidR="00FA5A94" w:rsidRDefault="00FA5A94" w:rsidP="00FA5A94"/>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008"/>
        <w:gridCol w:w="98"/>
        <w:gridCol w:w="9454"/>
      </w:tblGrid>
      <w:tr w:rsidR="00FA5A94" w:rsidRPr="00323965" w:rsidTr="0074386A">
        <w:tc>
          <w:tcPr>
            <w:tcW w:w="10560" w:type="dxa"/>
            <w:gridSpan w:val="3"/>
          </w:tcPr>
          <w:p w:rsidR="00FA5A94" w:rsidRPr="00323965" w:rsidRDefault="00FA5A94" w:rsidP="0074386A">
            <w:pPr>
              <w:jc w:val="center"/>
              <w:rPr>
                <w:rFonts w:asciiTheme="minorHAnsi" w:hAnsiTheme="minorHAnsi"/>
                <w:b/>
              </w:rPr>
            </w:pPr>
            <w:r w:rsidRPr="00323965">
              <w:rPr>
                <w:rFonts w:asciiTheme="minorHAnsi" w:hAnsiTheme="minorHAnsi"/>
                <w:sz w:val="22"/>
                <w:szCs w:val="22"/>
              </w:rPr>
              <w:br w:type="page"/>
            </w:r>
            <w:r w:rsidRPr="00323965">
              <w:rPr>
                <w:rFonts w:asciiTheme="minorHAnsi" w:hAnsiTheme="minorHAnsi"/>
                <w:b/>
                <w:sz w:val="22"/>
                <w:szCs w:val="22"/>
              </w:rPr>
              <w:t>Tentative Course Outline</w:t>
            </w:r>
          </w:p>
          <w:p w:rsidR="00FA5A94" w:rsidRPr="00323965" w:rsidRDefault="00FA5A94" w:rsidP="0074386A">
            <w:pPr>
              <w:pStyle w:val="BodyText2"/>
              <w:widowControl w:val="0"/>
              <w:tabs>
                <w:tab w:val="left" w:pos="1440"/>
                <w:tab w:val="left" w:pos="2160"/>
                <w:tab w:val="left" w:pos="2880"/>
              </w:tabs>
              <w:rPr>
                <w:rFonts w:asciiTheme="minorHAnsi" w:hAnsiTheme="minorHAnsi"/>
                <w:sz w:val="22"/>
                <w:szCs w:val="22"/>
              </w:rPr>
            </w:pPr>
            <w:r w:rsidRPr="00323965">
              <w:rPr>
                <w:rFonts w:asciiTheme="minorHAnsi" w:hAnsiTheme="minorHAnsi"/>
                <w:sz w:val="22"/>
                <w:szCs w:val="22"/>
              </w:rPr>
              <w:t xml:space="preserve">(All readings are expected to be </w:t>
            </w:r>
            <w:r w:rsidRPr="00323965">
              <w:rPr>
                <w:rFonts w:asciiTheme="minorHAnsi" w:hAnsiTheme="minorHAnsi"/>
                <w:sz w:val="22"/>
                <w:szCs w:val="22"/>
                <w:u w:val="single"/>
              </w:rPr>
              <w:t>completed by the date</w:t>
            </w:r>
            <w:r w:rsidRPr="00323965">
              <w:rPr>
                <w:rFonts w:asciiTheme="minorHAnsi" w:hAnsiTheme="minorHAnsi"/>
                <w:sz w:val="22"/>
                <w:szCs w:val="22"/>
              </w:rPr>
              <w:t xml:space="preserve"> with which they correspond on the outline.)</w:t>
            </w:r>
          </w:p>
        </w:tc>
      </w:tr>
      <w:tr w:rsidR="00FA5A94" w:rsidRPr="00323965" w:rsidTr="0074386A">
        <w:tc>
          <w:tcPr>
            <w:tcW w:w="10560" w:type="dxa"/>
            <w:gridSpan w:val="3"/>
          </w:tcPr>
          <w:p w:rsidR="00FA5A94" w:rsidRPr="00323965" w:rsidRDefault="004B4540" w:rsidP="0074386A">
            <w:pPr>
              <w:rPr>
                <w:rFonts w:asciiTheme="minorHAnsi" w:hAnsiTheme="minorHAnsi"/>
                <w:b/>
              </w:rPr>
            </w:pPr>
            <w:r>
              <w:rPr>
                <w:rFonts w:asciiTheme="minorHAnsi" w:hAnsiTheme="minorHAnsi"/>
                <w:b/>
                <w:sz w:val="22"/>
                <w:szCs w:val="22"/>
              </w:rPr>
              <w:t>UNIT ONE</w:t>
            </w:r>
            <w:r w:rsidR="00FA5A94" w:rsidRPr="00323965">
              <w:rPr>
                <w:rFonts w:asciiTheme="minorHAnsi" w:hAnsiTheme="minorHAnsi"/>
                <w:b/>
                <w:sz w:val="22"/>
                <w:szCs w:val="22"/>
              </w:rPr>
              <w:t xml:space="preserve">: </w:t>
            </w:r>
            <w:r>
              <w:rPr>
                <w:rFonts w:asciiTheme="minorHAnsi" w:hAnsiTheme="minorHAnsi"/>
                <w:b/>
                <w:sz w:val="22"/>
                <w:szCs w:val="22"/>
              </w:rPr>
              <w:t>Seeing and Thinking Sociologically</w:t>
            </w:r>
          </w:p>
        </w:tc>
      </w:tr>
      <w:tr w:rsidR="00FA5A94" w:rsidRPr="00323965" w:rsidTr="0074386A">
        <w:trPr>
          <w:trHeight w:val="523"/>
        </w:trPr>
        <w:tc>
          <w:tcPr>
            <w:tcW w:w="1008" w:type="dxa"/>
          </w:tcPr>
          <w:p w:rsidR="00FA5A94" w:rsidRDefault="004B4540" w:rsidP="0074386A">
            <w:pPr>
              <w:rPr>
                <w:rFonts w:asciiTheme="minorHAnsi" w:hAnsiTheme="minorHAnsi"/>
              </w:rPr>
            </w:pPr>
            <w:r>
              <w:rPr>
                <w:rFonts w:asciiTheme="minorHAnsi" w:hAnsiTheme="minorHAnsi"/>
              </w:rPr>
              <w:t>Begins Mon</w:t>
            </w:r>
            <w:r w:rsidR="00FA5A94">
              <w:rPr>
                <w:rFonts w:asciiTheme="minorHAnsi" w:hAnsiTheme="minorHAnsi"/>
              </w:rPr>
              <w:t xml:space="preserve">. </w:t>
            </w:r>
            <w:r>
              <w:rPr>
                <w:rFonts w:asciiTheme="minorHAnsi" w:hAnsiTheme="minorHAnsi"/>
              </w:rPr>
              <w:t>3/11</w:t>
            </w:r>
          </w:p>
          <w:p w:rsidR="00FA5A94" w:rsidRPr="00C84F88" w:rsidRDefault="00FA5A94" w:rsidP="0074386A">
            <w:pPr>
              <w:rPr>
                <w:rFonts w:asciiTheme="minorHAnsi" w:hAnsiTheme="minorHAnsi"/>
              </w:rPr>
            </w:pPr>
          </w:p>
        </w:tc>
        <w:tc>
          <w:tcPr>
            <w:tcW w:w="9552" w:type="dxa"/>
            <w:gridSpan w:val="2"/>
          </w:tcPr>
          <w:p w:rsidR="00FA5A94" w:rsidRPr="00450EFC" w:rsidRDefault="00FA5A94" w:rsidP="0074386A">
            <w:pPr>
              <w:rPr>
                <w:rFonts w:asciiTheme="minorHAnsi" w:hAnsiTheme="minorHAnsi"/>
              </w:rPr>
            </w:pPr>
            <w:r w:rsidRPr="00450EFC">
              <w:rPr>
                <w:rFonts w:asciiTheme="minorHAnsi" w:hAnsiTheme="minorHAnsi"/>
              </w:rPr>
              <w:t>Readings Due:</w:t>
            </w:r>
          </w:p>
          <w:p w:rsidR="00FA5A94" w:rsidRDefault="004B4540" w:rsidP="0074386A">
            <w:pPr>
              <w:rPr>
                <w:rFonts w:asciiTheme="minorHAnsi" w:hAnsiTheme="minorHAnsi"/>
              </w:rPr>
            </w:pPr>
            <w:r>
              <w:rPr>
                <w:rFonts w:asciiTheme="minorHAnsi" w:hAnsiTheme="minorHAnsi"/>
              </w:rPr>
              <w:t>Newman, Chapter 1, pp. 1-10</w:t>
            </w:r>
          </w:p>
          <w:p w:rsidR="004B4540" w:rsidRPr="00450EFC" w:rsidRDefault="004B4540" w:rsidP="0074386A">
            <w:pPr>
              <w:rPr>
                <w:rFonts w:asciiTheme="minorHAnsi" w:hAnsiTheme="minorHAnsi"/>
                <w:iCs/>
              </w:rPr>
            </w:pPr>
            <w:r>
              <w:rPr>
                <w:rFonts w:asciiTheme="minorHAnsi" w:hAnsiTheme="minorHAnsi"/>
              </w:rPr>
              <w:t>Newman, Chapter 2, pp. 11-28</w:t>
            </w:r>
          </w:p>
          <w:p w:rsidR="00FA5A94" w:rsidRPr="00450EFC" w:rsidRDefault="00FA5A94" w:rsidP="0074386A">
            <w:pPr>
              <w:rPr>
                <w:rFonts w:asciiTheme="minorHAnsi" w:hAnsiTheme="minorHAnsi"/>
              </w:rPr>
            </w:pPr>
            <w:r w:rsidRPr="00450EFC">
              <w:rPr>
                <w:rFonts w:asciiTheme="minorHAnsi" w:hAnsiTheme="minorHAnsi"/>
              </w:rPr>
              <w:t xml:space="preserve">CANVAS, </w:t>
            </w:r>
            <w:r w:rsidR="004B4540">
              <w:rPr>
                <w:rFonts w:asciiTheme="minorHAnsi" w:hAnsiTheme="minorHAnsi"/>
              </w:rPr>
              <w:t>Sociology in Focus: “Hey Workers! Clean Up My Mess!” by Sarah Nell</w:t>
            </w:r>
          </w:p>
          <w:p w:rsidR="00FA5A94" w:rsidRPr="00450EFC" w:rsidRDefault="00FA5A94" w:rsidP="0074386A">
            <w:pPr>
              <w:rPr>
                <w:rFonts w:asciiTheme="minorHAnsi" w:hAnsiTheme="minorHAnsi"/>
              </w:rPr>
            </w:pPr>
          </w:p>
          <w:p w:rsidR="00FA5A94" w:rsidRPr="00450EFC" w:rsidRDefault="00FA5A94" w:rsidP="0074386A">
            <w:pPr>
              <w:rPr>
                <w:rFonts w:asciiTheme="minorHAnsi" w:hAnsiTheme="minorHAnsi"/>
              </w:rPr>
            </w:pPr>
            <w:r w:rsidRPr="00450EFC">
              <w:rPr>
                <w:rFonts w:asciiTheme="minorHAnsi" w:hAnsiTheme="minorHAnsi"/>
              </w:rPr>
              <w:t>Assignments Due:</w:t>
            </w:r>
          </w:p>
          <w:p w:rsidR="00FA5A94" w:rsidRPr="00450EFC" w:rsidRDefault="00FA5A94" w:rsidP="0074386A">
            <w:pPr>
              <w:pStyle w:val="ListParagraph"/>
              <w:numPr>
                <w:ilvl w:val="0"/>
                <w:numId w:val="1"/>
              </w:numPr>
              <w:rPr>
                <w:rFonts w:asciiTheme="minorHAnsi" w:hAnsiTheme="minorHAnsi"/>
              </w:rPr>
            </w:pPr>
            <w:r w:rsidRPr="00450EFC">
              <w:rPr>
                <w:rFonts w:asciiTheme="minorHAnsi" w:hAnsiTheme="minorHAnsi"/>
              </w:rPr>
              <w:t>Course Contract</w:t>
            </w:r>
          </w:p>
          <w:p w:rsidR="00FA5A94" w:rsidRPr="00450EFC" w:rsidRDefault="00FA5A94" w:rsidP="0074386A">
            <w:pPr>
              <w:pStyle w:val="ListParagraph"/>
              <w:numPr>
                <w:ilvl w:val="0"/>
                <w:numId w:val="1"/>
              </w:numPr>
              <w:rPr>
                <w:rFonts w:asciiTheme="minorHAnsi" w:hAnsiTheme="minorHAnsi"/>
              </w:rPr>
            </w:pPr>
            <w:r w:rsidRPr="00450EFC">
              <w:rPr>
                <w:rFonts w:asciiTheme="minorHAnsi" w:hAnsiTheme="minorHAnsi"/>
              </w:rPr>
              <w:t>Introduction Discussion Post</w:t>
            </w:r>
          </w:p>
          <w:p w:rsidR="00FA5A94" w:rsidRPr="00450EFC" w:rsidRDefault="00FA5A94" w:rsidP="0074386A">
            <w:pPr>
              <w:pStyle w:val="ListParagraph"/>
              <w:numPr>
                <w:ilvl w:val="0"/>
                <w:numId w:val="1"/>
              </w:numPr>
              <w:rPr>
                <w:rFonts w:asciiTheme="minorHAnsi" w:hAnsiTheme="minorHAnsi"/>
              </w:rPr>
            </w:pPr>
            <w:r w:rsidRPr="00450EFC">
              <w:rPr>
                <w:rFonts w:asciiTheme="minorHAnsi" w:hAnsiTheme="minorHAnsi"/>
              </w:rPr>
              <w:t>Week One Discussion Post</w:t>
            </w:r>
          </w:p>
          <w:p w:rsidR="00FA5A94" w:rsidRPr="00450EFC" w:rsidRDefault="00FA5A94" w:rsidP="0074386A">
            <w:pPr>
              <w:pStyle w:val="ListParagraph"/>
              <w:numPr>
                <w:ilvl w:val="0"/>
                <w:numId w:val="1"/>
              </w:numPr>
              <w:rPr>
                <w:rFonts w:asciiTheme="minorHAnsi" w:hAnsiTheme="minorHAnsi"/>
              </w:rPr>
            </w:pPr>
            <w:r w:rsidRPr="00450EFC">
              <w:rPr>
                <w:rFonts w:asciiTheme="minorHAnsi" w:hAnsiTheme="minorHAnsi"/>
              </w:rPr>
              <w:t>Investigation Activity</w:t>
            </w:r>
          </w:p>
          <w:p w:rsidR="00FA5A94" w:rsidRPr="009B43DB" w:rsidRDefault="004B4540" w:rsidP="0074386A">
            <w:pPr>
              <w:pStyle w:val="ListParagraph"/>
              <w:numPr>
                <w:ilvl w:val="0"/>
                <w:numId w:val="1"/>
              </w:numPr>
              <w:rPr>
                <w:rFonts w:asciiTheme="minorHAnsi" w:hAnsiTheme="minorHAnsi"/>
              </w:rPr>
            </w:pPr>
            <w:r>
              <w:rPr>
                <w:rFonts w:asciiTheme="minorHAnsi" w:hAnsiTheme="minorHAnsi"/>
              </w:rPr>
              <w:t xml:space="preserve">Chapters 1 and 2 </w:t>
            </w:r>
            <w:r w:rsidR="00FA5A94" w:rsidRPr="00450EFC">
              <w:rPr>
                <w:rFonts w:asciiTheme="minorHAnsi" w:hAnsiTheme="minorHAnsi"/>
              </w:rPr>
              <w:t>Reading Quiz</w:t>
            </w:r>
          </w:p>
        </w:tc>
      </w:tr>
      <w:tr w:rsidR="00FA5A94" w:rsidRPr="00323965" w:rsidTr="0074386A">
        <w:tc>
          <w:tcPr>
            <w:tcW w:w="10560" w:type="dxa"/>
            <w:gridSpan w:val="3"/>
          </w:tcPr>
          <w:p w:rsidR="00FA5A94" w:rsidRPr="00323965" w:rsidRDefault="004B4540" w:rsidP="0074386A">
            <w:pPr>
              <w:rPr>
                <w:rFonts w:asciiTheme="minorHAnsi" w:hAnsiTheme="minorHAnsi"/>
              </w:rPr>
            </w:pPr>
            <w:r>
              <w:rPr>
                <w:rFonts w:asciiTheme="minorHAnsi" w:hAnsiTheme="minorHAnsi"/>
                <w:b/>
                <w:sz w:val="22"/>
                <w:szCs w:val="22"/>
              </w:rPr>
              <w:t>UNIT TWO</w:t>
            </w:r>
            <w:r w:rsidR="00FA5A94" w:rsidRPr="00323965">
              <w:rPr>
                <w:rFonts w:asciiTheme="minorHAnsi" w:hAnsiTheme="minorHAnsi"/>
                <w:b/>
                <w:sz w:val="22"/>
                <w:szCs w:val="22"/>
              </w:rPr>
              <w:t xml:space="preserve">: </w:t>
            </w:r>
            <w:r>
              <w:rPr>
                <w:rFonts w:asciiTheme="minorHAnsi" w:hAnsiTheme="minorHAnsi"/>
                <w:b/>
                <w:sz w:val="22"/>
                <w:szCs w:val="22"/>
              </w:rPr>
              <w:t>Building Reality: Social Construction and Sociological Research Methods/ Culture</w:t>
            </w:r>
          </w:p>
        </w:tc>
      </w:tr>
      <w:tr w:rsidR="00FA5A94" w:rsidRPr="00323965" w:rsidTr="0074386A">
        <w:trPr>
          <w:trHeight w:val="325"/>
        </w:trPr>
        <w:tc>
          <w:tcPr>
            <w:tcW w:w="1008" w:type="dxa"/>
          </w:tcPr>
          <w:p w:rsidR="00FA5A94" w:rsidRPr="00893F40" w:rsidRDefault="00FA5A94" w:rsidP="0074386A">
            <w:pPr>
              <w:rPr>
                <w:rFonts w:asciiTheme="minorHAnsi" w:hAnsiTheme="minorHAnsi"/>
              </w:rPr>
            </w:pPr>
            <w:r>
              <w:rPr>
                <w:rFonts w:asciiTheme="minorHAnsi" w:hAnsiTheme="minorHAnsi"/>
              </w:rPr>
              <w:t xml:space="preserve">Begins Mon. </w:t>
            </w:r>
            <w:r w:rsidR="004B4540">
              <w:rPr>
                <w:rFonts w:asciiTheme="minorHAnsi" w:hAnsiTheme="minorHAnsi"/>
              </w:rPr>
              <w:t>3/18</w:t>
            </w:r>
          </w:p>
          <w:p w:rsidR="00FA5A94" w:rsidRPr="00323965" w:rsidRDefault="00FA5A94" w:rsidP="0074386A">
            <w:pPr>
              <w:rPr>
                <w:rFonts w:asciiTheme="minorHAnsi" w:hAnsiTheme="minorHAnsi"/>
              </w:rPr>
            </w:pPr>
          </w:p>
        </w:tc>
        <w:tc>
          <w:tcPr>
            <w:tcW w:w="9552" w:type="dxa"/>
            <w:gridSpan w:val="2"/>
          </w:tcPr>
          <w:p w:rsidR="00FA5A94" w:rsidRDefault="00FA5A94" w:rsidP="0074386A">
            <w:pPr>
              <w:rPr>
                <w:rFonts w:asciiTheme="minorHAnsi" w:hAnsiTheme="minorHAnsi"/>
              </w:rPr>
            </w:pPr>
            <w:r>
              <w:rPr>
                <w:rFonts w:asciiTheme="minorHAnsi" w:hAnsiTheme="minorHAnsi"/>
                <w:sz w:val="22"/>
                <w:szCs w:val="22"/>
              </w:rPr>
              <w:t>Readings</w:t>
            </w:r>
            <w:r w:rsidR="003C3CFE">
              <w:rPr>
                <w:rFonts w:asciiTheme="minorHAnsi" w:hAnsiTheme="minorHAnsi"/>
                <w:sz w:val="22"/>
                <w:szCs w:val="22"/>
              </w:rPr>
              <w:t>/</w:t>
            </w:r>
            <w:r w:rsidR="002643AD">
              <w:rPr>
                <w:rFonts w:asciiTheme="minorHAnsi" w:hAnsiTheme="minorHAnsi"/>
                <w:sz w:val="22"/>
                <w:szCs w:val="22"/>
              </w:rPr>
              <w:t>Material</w:t>
            </w:r>
            <w:r>
              <w:rPr>
                <w:rFonts w:asciiTheme="minorHAnsi" w:hAnsiTheme="minorHAnsi"/>
                <w:sz w:val="22"/>
                <w:szCs w:val="22"/>
              </w:rPr>
              <w:t xml:space="preserve"> Due:</w:t>
            </w:r>
          </w:p>
          <w:p w:rsidR="00FA5A94" w:rsidRPr="00450EFC" w:rsidRDefault="004B4540" w:rsidP="0074386A">
            <w:pPr>
              <w:rPr>
                <w:rFonts w:asciiTheme="minorHAnsi" w:hAnsiTheme="minorHAnsi"/>
              </w:rPr>
            </w:pPr>
            <w:r>
              <w:rPr>
                <w:rFonts w:asciiTheme="minorHAnsi" w:hAnsiTheme="minorHAnsi"/>
              </w:rPr>
              <w:t>Newman, Chapter 3, pp. 31-54</w:t>
            </w:r>
          </w:p>
          <w:p w:rsidR="00FA5A94" w:rsidRDefault="004B4540" w:rsidP="0074386A">
            <w:pPr>
              <w:rPr>
                <w:rFonts w:asciiTheme="minorHAnsi" w:hAnsiTheme="minorHAnsi"/>
              </w:rPr>
            </w:pPr>
            <w:r>
              <w:rPr>
                <w:rFonts w:asciiTheme="minorHAnsi" w:hAnsiTheme="minorHAnsi"/>
              </w:rPr>
              <w:t>Newman, Chapter 4, pp. 56-73</w:t>
            </w:r>
          </w:p>
          <w:p w:rsidR="002643AD" w:rsidRDefault="002643AD" w:rsidP="0074386A">
            <w:pPr>
              <w:rPr>
                <w:rFonts w:asciiTheme="minorHAnsi" w:hAnsiTheme="minorHAnsi"/>
                <w:iCs/>
              </w:rPr>
            </w:pPr>
            <w:r>
              <w:rPr>
                <w:rFonts w:asciiTheme="minorHAnsi" w:hAnsiTheme="minorHAnsi"/>
                <w:iCs/>
              </w:rPr>
              <w:t>CANVAS, TED Talk “The Danger of a Single Story” Chimamanda Ngozi Adichie</w:t>
            </w:r>
            <w:r w:rsidR="00A003D3">
              <w:rPr>
                <w:rFonts w:asciiTheme="minorHAnsi" w:hAnsiTheme="minorHAnsi"/>
                <w:iCs/>
              </w:rPr>
              <w:t xml:space="preserve"> (Video)</w:t>
            </w:r>
          </w:p>
          <w:p w:rsidR="00A003D3" w:rsidRPr="00450EFC" w:rsidRDefault="00A003D3" w:rsidP="0074386A">
            <w:pPr>
              <w:rPr>
                <w:rFonts w:asciiTheme="minorHAnsi" w:hAnsiTheme="minorHAnsi"/>
                <w:iCs/>
              </w:rPr>
            </w:pPr>
            <w:r>
              <w:rPr>
                <w:rFonts w:asciiTheme="minorHAnsi" w:hAnsiTheme="minorHAnsi"/>
                <w:iCs/>
              </w:rPr>
              <w:t>CANVAS, “The Story of Stuff” (Video)</w:t>
            </w:r>
          </w:p>
          <w:p w:rsidR="00FA5A94" w:rsidRDefault="00FA5A94" w:rsidP="0074386A">
            <w:pPr>
              <w:rPr>
                <w:rFonts w:asciiTheme="minorHAnsi" w:hAnsiTheme="minorHAnsi"/>
              </w:rPr>
            </w:pPr>
          </w:p>
          <w:p w:rsidR="00FA5A94" w:rsidRDefault="00FA5A94" w:rsidP="0074386A">
            <w:pPr>
              <w:rPr>
                <w:rFonts w:asciiTheme="minorHAnsi" w:hAnsiTheme="minorHAnsi"/>
              </w:rPr>
            </w:pPr>
            <w:r>
              <w:rPr>
                <w:rFonts w:asciiTheme="minorHAnsi" w:hAnsiTheme="minorHAnsi"/>
                <w:sz w:val="22"/>
                <w:szCs w:val="22"/>
              </w:rPr>
              <w:t>Assignments Due:</w:t>
            </w:r>
          </w:p>
          <w:p w:rsidR="00FA5A94" w:rsidRDefault="00B561DC" w:rsidP="00B561DC">
            <w:pPr>
              <w:pStyle w:val="ListParagraph"/>
              <w:numPr>
                <w:ilvl w:val="0"/>
                <w:numId w:val="3"/>
              </w:numPr>
              <w:rPr>
                <w:rFonts w:asciiTheme="minorHAnsi" w:hAnsiTheme="minorHAnsi"/>
              </w:rPr>
            </w:pPr>
            <w:r>
              <w:rPr>
                <w:rFonts w:asciiTheme="minorHAnsi" w:hAnsiTheme="minorHAnsi"/>
              </w:rPr>
              <w:t>Chapter 3 Discussion</w:t>
            </w:r>
          </w:p>
          <w:p w:rsidR="00B561DC" w:rsidRPr="00D544DA" w:rsidRDefault="00B561DC" w:rsidP="00B561DC">
            <w:pPr>
              <w:pStyle w:val="ListParagraph"/>
              <w:numPr>
                <w:ilvl w:val="0"/>
                <w:numId w:val="3"/>
              </w:numPr>
              <w:rPr>
                <w:rFonts w:asciiTheme="minorHAnsi" w:hAnsiTheme="minorHAnsi"/>
              </w:rPr>
            </w:pPr>
            <w:r>
              <w:rPr>
                <w:rFonts w:asciiTheme="minorHAnsi" w:hAnsiTheme="minorHAnsi"/>
              </w:rPr>
              <w:t xml:space="preserve">Chapter 3 </w:t>
            </w:r>
            <w:r w:rsidRPr="00D544DA">
              <w:rPr>
                <w:rFonts w:asciiTheme="minorHAnsi" w:hAnsiTheme="minorHAnsi"/>
              </w:rPr>
              <w:t>Investigation Activity</w:t>
            </w:r>
          </w:p>
          <w:p w:rsidR="00B561DC" w:rsidRDefault="00B561DC" w:rsidP="00B561DC">
            <w:pPr>
              <w:pStyle w:val="ListParagraph"/>
              <w:numPr>
                <w:ilvl w:val="0"/>
                <w:numId w:val="3"/>
              </w:numPr>
              <w:rPr>
                <w:rFonts w:asciiTheme="minorHAnsi" w:hAnsiTheme="minorHAnsi"/>
              </w:rPr>
            </w:pPr>
            <w:r>
              <w:rPr>
                <w:rFonts w:asciiTheme="minorHAnsi" w:hAnsiTheme="minorHAnsi"/>
              </w:rPr>
              <w:t xml:space="preserve">Chapter 3 </w:t>
            </w:r>
            <w:r w:rsidRPr="00D544DA">
              <w:rPr>
                <w:rFonts w:asciiTheme="minorHAnsi" w:hAnsiTheme="minorHAnsi"/>
              </w:rPr>
              <w:t xml:space="preserve">Reading Quiz </w:t>
            </w:r>
          </w:p>
          <w:p w:rsidR="00B561DC" w:rsidRDefault="00B561DC" w:rsidP="00B561DC">
            <w:pPr>
              <w:pStyle w:val="ListParagraph"/>
              <w:rPr>
                <w:rFonts w:asciiTheme="minorHAnsi" w:hAnsiTheme="minorHAnsi"/>
              </w:rPr>
            </w:pPr>
          </w:p>
          <w:p w:rsidR="00FA5A94" w:rsidRDefault="00B561DC" w:rsidP="00B561DC">
            <w:pPr>
              <w:pStyle w:val="ListParagraph"/>
              <w:numPr>
                <w:ilvl w:val="0"/>
                <w:numId w:val="3"/>
              </w:numPr>
              <w:rPr>
                <w:rFonts w:asciiTheme="minorHAnsi" w:hAnsiTheme="minorHAnsi"/>
              </w:rPr>
            </w:pPr>
            <w:r>
              <w:rPr>
                <w:rFonts w:asciiTheme="minorHAnsi" w:hAnsiTheme="minorHAnsi"/>
              </w:rPr>
              <w:t>Chapter 4 Discussion</w:t>
            </w:r>
          </w:p>
          <w:p w:rsidR="00FA5A94" w:rsidRPr="00D544DA" w:rsidRDefault="00B561DC" w:rsidP="00B561DC">
            <w:pPr>
              <w:pStyle w:val="ListParagraph"/>
              <w:numPr>
                <w:ilvl w:val="0"/>
                <w:numId w:val="3"/>
              </w:numPr>
              <w:rPr>
                <w:rFonts w:asciiTheme="minorHAnsi" w:hAnsiTheme="minorHAnsi"/>
              </w:rPr>
            </w:pPr>
            <w:r>
              <w:rPr>
                <w:rFonts w:asciiTheme="minorHAnsi" w:hAnsiTheme="minorHAnsi"/>
              </w:rPr>
              <w:lastRenderedPageBreak/>
              <w:t xml:space="preserve">Chapter 4 </w:t>
            </w:r>
            <w:r w:rsidR="00FA5A94" w:rsidRPr="00D544DA">
              <w:rPr>
                <w:rFonts w:asciiTheme="minorHAnsi" w:hAnsiTheme="minorHAnsi"/>
              </w:rPr>
              <w:t>Investigation Activity</w:t>
            </w:r>
          </w:p>
          <w:p w:rsidR="004B4540" w:rsidRPr="00B561DC" w:rsidRDefault="004B4540" w:rsidP="00B561DC">
            <w:pPr>
              <w:pStyle w:val="ListParagraph"/>
              <w:numPr>
                <w:ilvl w:val="0"/>
                <w:numId w:val="3"/>
              </w:numPr>
              <w:rPr>
                <w:rFonts w:asciiTheme="minorHAnsi" w:hAnsiTheme="minorHAnsi"/>
              </w:rPr>
            </w:pPr>
            <w:r>
              <w:rPr>
                <w:rFonts w:asciiTheme="minorHAnsi" w:hAnsiTheme="minorHAnsi"/>
              </w:rPr>
              <w:t xml:space="preserve">Chapter 4 </w:t>
            </w:r>
            <w:r w:rsidRPr="00D544DA">
              <w:rPr>
                <w:rFonts w:asciiTheme="minorHAnsi" w:hAnsiTheme="minorHAnsi"/>
              </w:rPr>
              <w:t xml:space="preserve">Reading Quiz </w:t>
            </w:r>
          </w:p>
          <w:p w:rsidR="00FA5A94" w:rsidRPr="002E4368" w:rsidRDefault="00FA5A94" w:rsidP="0074386A">
            <w:pPr>
              <w:rPr>
                <w:rFonts w:asciiTheme="minorHAnsi" w:hAnsiTheme="minorHAnsi"/>
              </w:rPr>
            </w:pPr>
          </w:p>
        </w:tc>
      </w:tr>
      <w:tr w:rsidR="00FA5A94" w:rsidRPr="00323965" w:rsidTr="0074386A">
        <w:tc>
          <w:tcPr>
            <w:tcW w:w="10560" w:type="dxa"/>
            <w:gridSpan w:val="3"/>
          </w:tcPr>
          <w:p w:rsidR="00FA5A94" w:rsidRPr="00381B4A" w:rsidRDefault="00B561DC" w:rsidP="0074386A">
            <w:pPr>
              <w:rPr>
                <w:rFonts w:asciiTheme="minorHAnsi" w:hAnsiTheme="minorHAnsi"/>
                <w:b/>
                <w:iCs/>
              </w:rPr>
            </w:pPr>
            <w:r>
              <w:rPr>
                <w:rFonts w:asciiTheme="minorHAnsi" w:hAnsiTheme="minorHAnsi"/>
                <w:b/>
                <w:iCs/>
                <w:sz w:val="22"/>
                <w:szCs w:val="22"/>
              </w:rPr>
              <w:lastRenderedPageBreak/>
              <w:t>UNIT THREE</w:t>
            </w:r>
            <w:r w:rsidR="00FA5A94" w:rsidRPr="00323965">
              <w:rPr>
                <w:rFonts w:asciiTheme="minorHAnsi" w:hAnsiTheme="minorHAnsi"/>
                <w:b/>
                <w:iCs/>
                <w:sz w:val="22"/>
                <w:szCs w:val="22"/>
              </w:rPr>
              <w:t xml:space="preserve">: </w:t>
            </w:r>
            <w:r>
              <w:rPr>
                <w:rFonts w:asciiTheme="minorHAnsi" w:hAnsiTheme="minorHAnsi"/>
                <w:b/>
                <w:iCs/>
                <w:sz w:val="22"/>
                <w:szCs w:val="22"/>
              </w:rPr>
              <w:t>Socialization and the Presentation of Self</w:t>
            </w:r>
          </w:p>
        </w:tc>
      </w:tr>
      <w:tr w:rsidR="00FA5A94" w:rsidRPr="005550AB" w:rsidTr="0074386A">
        <w:trPr>
          <w:trHeight w:val="1315"/>
        </w:trPr>
        <w:tc>
          <w:tcPr>
            <w:tcW w:w="1008" w:type="dxa"/>
          </w:tcPr>
          <w:p w:rsidR="00FA5A94" w:rsidRPr="002A2747" w:rsidRDefault="00FA5A94" w:rsidP="0074386A">
            <w:pPr>
              <w:rPr>
                <w:rFonts w:asciiTheme="minorHAnsi" w:hAnsiTheme="minorHAnsi"/>
              </w:rPr>
            </w:pPr>
            <w:r>
              <w:rPr>
                <w:rFonts w:asciiTheme="minorHAnsi" w:hAnsiTheme="minorHAnsi"/>
                <w:sz w:val="22"/>
                <w:szCs w:val="22"/>
              </w:rPr>
              <w:t xml:space="preserve">Begins Mon. </w:t>
            </w:r>
            <w:r w:rsidR="004B4540">
              <w:rPr>
                <w:rFonts w:asciiTheme="minorHAnsi" w:hAnsiTheme="minorHAnsi"/>
                <w:sz w:val="22"/>
                <w:szCs w:val="22"/>
              </w:rPr>
              <w:t>3/25</w:t>
            </w:r>
          </w:p>
          <w:p w:rsidR="00FA5A94" w:rsidRPr="005550AB" w:rsidRDefault="00FA5A94" w:rsidP="0074386A">
            <w:pPr>
              <w:keepNext/>
              <w:keepLines/>
              <w:rPr>
                <w:rFonts w:asciiTheme="minorHAnsi" w:hAnsiTheme="minorHAnsi"/>
                <w:i/>
              </w:rPr>
            </w:pPr>
          </w:p>
        </w:tc>
        <w:tc>
          <w:tcPr>
            <w:tcW w:w="9552" w:type="dxa"/>
            <w:gridSpan w:val="2"/>
          </w:tcPr>
          <w:p w:rsidR="00FA5A94" w:rsidRPr="00450EFC" w:rsidRDefault="00FA5A94" w:rsidP="0074386A">
            <w:pPr>
              <w:rPr>
                <w:rFonts w:asciiTheme="minorHAnsi" w:hAnsiTheme="minorHAnsi"/>
              </w:rPr>
            </w:pPr>
            <w:r w:rsidRPr="00450EFC">
              <w:rPr>
                <w:rFonts w:asciiTheme="minorHAnsi" w:hAnsiTheme="minorHAnsi"/>
              </w:rPr>
              <w:t>Readings Due:</w:t>
            </w:r>
          </w:p>
          <w:p w:rsidR="00B561DC" w:rsidRPr="00450EFC" w:rsidRDefault="00B561DC" w:rsidP="00B561DC">
            <w:pPr>
              <w:rPr>
                <w:rFonts w:asciiTheme="minorHAnsi" w:hAnsiTheme="minorHAnsi"/>
              </w:rPr>
            </w:pPr>
            <w:r>
              <w:rPr>
                <w:rFonts w:asciiTheme="minorHAnsi" w:hAnsiTheme="minorHAnsi"/>
              </w:rPr>
              <w:t>Newman, Chapter 5, pp. 75-94</w:t>
            </w:r>
          </w:p>
          <w:p w:rsidR="00B561DC" w:rsidRDefault="00B561DC" w:rsidP="00B561DC">
            <w:pPr>
              <w:rPr>
                <w:rFonts w:asciiTheme="minorHAnsi" w:hAnsiTheme="minorHAnsi"/>
              </w:rPr>
            </w:pPr>
            <w:r>
              <w:rPr>
                <w:rFonts w:asciiTheme="minorHAnsi" w:hAnsiTheme="minorHAnsi"/>
              </w:rPr>
              <w:t>Newman, Chapter 6, pp. 95-112</w:t>
            </w:r>
          </w:p>
          <w:p w:rsidR="00A003D3" w:rsidRPr="00450EFC" w:rsidRDefault="00A003D3" w:rsidP="00B561DC">
            <w:pPr>
              <w:rPr>
                <w:rFonts w:asciiTheme="minorHAnsi" w:hAnsiTheme="minorHAnsi"/>
                <w:iCs/>
              </w:rPr>
            </w:pPr>
            <w:r>
              <w:rPr>
                <w:rFonts w:asciiTheme="minorHAnsi" w:hAnsiTheme="minorHAnsi"/>
                <w:iCs/>
              </w:rPr>
              <w:t>CANVAS, BBC Stories “Girl Toys vs. Boy Toys: The Experiment” (Video)</w:t>
            </w:r>
          </w:p>
          <w:p w:rsidR="00FA5A94" w:rsidRPr="00450EFC" w:rsidRDefault="00FA5A94" w:rsidP="0074386A">
            <w:pPr>
              <w:rPr>
                <w:rFonts w:asciiTheme="minorHAnsi" w:hAnsiTheme="minorHAnsi"/>
              </w:rPr>
            </w:pPr>
          </w:p>
          <w:p w:rsidR="00FA5A94" w:rsidRPr="00450EFC" w:rsidRDefault="00FA5A94" w:rsidP="0074386A">
            <w:pPr>
              <w:rPr>
                <w:rFonts w:asciiTheme="minorHAnsi" w:hAnsiTheme="minorHAnsi"/>
              </w:rPr>
            </w:pPr>
            <w:r w:rsidRPr="00450EFC">
              <w:rPr>
                <w:rFonts w:asciiTheme="minorHAnsi" w:hAnsiTheme="minorHAnsi"/>
              </w:rPr>
              <w:t>Assignments Due:</w:t>
            </w:r>
          </w:p>
          <w:p w:rsidR="00B561DC" w:rsidRDefault="00B561DC" w:rsidP="00B561DC">
            <w:pPr>
              <w:pStyle w:val="ListParagraph"/>
              <w:numPr>
                <w:ilvl w:val="0"/>
                <w:numId w:val="1"/>
              </w:numPr>
              <w:rPr>
                <w:rFonts w:asciiTheme="minorHAnsi" w:hAnsiTheme="minorHAnsi"/>
              </w:rPr>
            </w:pPr>
            <w:r>
              <w:rPr>
                <w:rFonts w:asciiTheme="minorHAnsi" w:hAnsiTheme="minorHAnsi"/>
              </w:rPr>
              <w:t>Chapter 5 Discussion</w:t>
            </w:r>
          </w:p>
          <w:p w:rsidR="00B561DC" w:rsidRPr="00D544DA" w:rsidRDefault="00B561DC" w:rsidP="00B561DC">
            <w:pPr>
              <w:pStyle w:val="ListParagraph"/>
              <w:numPr>
                <w:ilvl w:val="0"/>
                <w:numId w:val="1"/>
              </w:numPr>
              <w:rPr>
                <w:rFonts w:asciiTheme="minorHAnsi" w:hAnsiTheme="minorHAnsi"/>
              </w:rPr>
            </w:pPr>
            <w:r>
              <w:rPr>
                <w:rFonts w:asciiTheme="minorHAnsi" w:hAnsiTheme="minorHAnsi"/>
              </w:rPr>
              <w:t xml:space="preserve">Chapter 5 </w:t>
            </w:r>
            <w:r w:rsidRPr="00D544DA">
              <w:rPr>
                <w:rFonts w:asciiTheme="minorHAnsi" w:hAnsiTheme="minorHAnsi"/>
              </w:rPr>
              <w:t>Investigation Activity</w:t>
            </w:r>
          </w:p>
          <w:p w:rsidR="00B561DC" w:rsidRDefault="00B561DC" w:rsidP="00B561DC">
            <w:pPr>
              <w:pStyle w:val="ListParagraph"/>
              <w:numPr>
                <w:ilvl w:val="0"/>
                <w:numId w:val="1"/>
              </w:numPr>
              <w:rPr>
                <w:rFonts w:asciiTheme="minorHAnsi" w:hAnsiTheme="minorHAnsi"/>
              </w:rPr>
            </w:pPr>
            <w:r>
              <w:rPr>
                <w:rFonts w:asciiTheme="minorHAnsi" w:hAnsiTheme="minorHAnsi"/>
              </w:rPr>
              <w:t xml:space="preserve">Chapter 5 </w:t>
            </w:r>
            <w:r w:rsidRPr="00D544DA">
              <w:rPr>
                <w:rFonts w:asciiTheme="minorHAnsi" w:hAnsiTheme="minorHAnsi"/>
              </w:rPr>
              <w:t xml:space="preserve">Reading Quiz </w:t>
            </w:r>
          </w:p>
          <w:p w:rsidR="00B561DC" w:rsidRDefault="00B561DC" w:rsidP="00B561DC">
            <w:pPr>
              <w:pStyle w:val="ListParagraph"/>
              <w:rPr>
                <w:rFonts w:asciiTheme="minorHAnsi" w:hAnsiTheme="minorHAnsi"/>
              </w:rPr>
            </w:pPr>
          </w:p>
          <w:p w:rsidR="00B561DC" w:rsidRDefault="00B561DC" w:rsidP="00B561DC">
            <w:pPr>
              <w:pStyle w:val="ListParagraph"/>
              <w:numPr>
                <w:ilvl w:val="0"/>
                <w:numId w:val="1"/>
              </w:numPr>
              <w:rPr>
                <w:rFonts w:asciiTheme="minorHAnsi" w:hAnsiTheme="minorHAnsi"/>
              </w:rPr>
            </w:pPr>
            <w:r>
              <w:rPr>
                <w:rFonts w:asciiTheme="minorHAnsi" w:hAnsiTheme="minorHAnsi"/>
              </w:rPr>
              <w:t>Chapter 6 Discussion</w:t>
            </w:r>
          </w:p>
          <w:p w:rsidR="00B561DC" w:rsidRPr="00D544DA" w:rsidRDefault="00B561DC" w:rsidP="00B561DC">
            <w:pPr>
              <w:pStyle w:val="ListParagraph"/>
              <w:numPr>
                <w:ilvl w:val="0"/>
                <w:numId w:val="1"/>
              </w:numPr>
              <w:rPr>
                <w:rFonts w:asciiTheme="minorHAnsi" w:hAnsiTheme="minorHAnsi"/>
              </w:rPr>
            </w:pPr>
            <w:r>
              <w:rPr>
                <w:rFonts w:asciiTheme="minorHAnsi" w:hAnsiTheme="minorHAnsi"/>
              </w:rPr>
              <w:t xml:space="preserve">Chapter 6 </w:t>
            </w:r>
            <w:r w:rsidRPr="00D544DA">
              <w:rPr>
                <w:rFonts w:asciiTheme="minorHAnsi" w:hAnsiTheme="minorHAnsi"/>
              </w:rPr>
              <w:t>Investigation Activity</w:t>
            </w:r>
          </w:p>
          <w:p w:rsidR="00FA5A94" w:rsidRPr="00B561DC" w:rsidRDefault="00B561DC" w:rsidP="00B561DC">
            <w:pPr>
              <w:pStyle w:val="ListParagraph"/>
              <w:numPr>
                <w:ilvl w:val="0"/>
                <w:numId w:val="1"/>
              </w:numPr>
              <w:rPr>
                <w:rFonts w:asciiTheme="minorHAnsi" w:hAnsiTheme="minorHAnsi"/>
              </w:rPr>
            </w:pPr>
            <w:r>
              <w:rPr>
                <w:rFonts w:asciiTheme="minorHAnsi" w:hAnsiTheme="minorHAnsi"/>
              </w:rPr>
              <w:t xml:space="preserve">Chapter 6 </w:t>
            </w:r>
            <w:r w:rsidRPr="00D544DA">
              <w:rPr>
                <w:rFonts w:asciiTheme="minorHAnsi" w:hAnsiTheme="minorHAnsi"/>
              </w:rPr>
              <w:t xml:space="preserve">Reading Quiz </w:t>
            </w:r>
          </w:p>
        </w:tc>
      </w:tr>
      <w:tr w:rsidR="00FA5A94" w:rsidRPr="00323965" w:rsidTr="0074386A">
        <w:tc>
          <w:tcPr>
            <w:tcW w:w="10560" w:type="dxa"/>
            <w:gridSpan w:val="3"/>
          </w:tcPr>
          <w:p w:rsidR="00FA5A94" w:rsidRPr="00323965" w:rsidRDefault="00B561DC" w:rsidP="0074386A">
            <w:pPr>
              <w:keepNext/>
              <w:keepLines/>
              <w:rPr>
                <w:rFonts w:asciiTheme="minorHAnsi" w:hAnsiTheme="minorHAnsi"/>
                <w:b/>
              </w:rPr>
            </w:pPr>
            <w:r>
              <w:rPr>
                <w:rFonts w:asciiTheme="minorHAnsi" w:hAnsiTheme="minorHAnsi"/>
                <w:b/>
                <w:sz w:val="22"/>
                <w:szCs w:val="22"/>
              </w:rPr>
              <w:t>UNIT FOUR:  Deviance and Social Control</w:t>
            </w:r>
          </w:p>
        </w:tc>
      </w:tr>
      <w:tr w:rsidR="00FA5A94" w:rsidRPr="00323965" w:rsidTr="0074386A">
        <w:trPr>
          <w:trHeight w:val="2188"/>
        </w:trPr>
        <w:tc>
          <w:tcPr>
            <w:tcW w:w="1106" w:type="dxa"/>
            <w:gridSpan w:val="2"/>
          </w:tcPr>
          <w:p w:rsidR="00FA5A94" w:rsidRPr="00893F40" w:rsidRDefault="00FA5A94" w:rsidP="0074386A">
            <w:pPr>
              <w:rPr>
                <w:rFonts w:asciiTheme="minorHAnsi" w:hAnsiTheme="minorHAnsi"/>
              </w:rPr>
            </w:pPr>
            <w:r w:rsidRPr="00893F40">
              <w:rPr>
                <w:rFonts w:asciiTheme="minorHAnsi" w:hAnsiTheme="minorHAnsi"/>
              </w:rPr>
              <w:t xml:space="preserve">Begins </w:t>
            </w:r>
            <w:r>
              <w:rPr>
                <w:rFonts w:asciiTheme="minorHAnsi" w:hAnsiTheme="minorHAnsi"/>
              </w:rPr>
              <w:t xml:space="preserve">Mon. </w:t>
            </w:r>
            <w:r w:rsidR="004B4540">
              <w:rPr>
                <w:rFonts w:asciiTheme="minorHAnsi" w:hAnsiTheme="minorHAnsi"/>
              </w:rPr>
              <w:t>4/1</w:t>
            </w:r>
          </w:p>
        </w:tc>
        <w:tc>
          <w:tcPr>
            <w:tcW w:w="9454" w:type="dxa"/>
          </w:tcPr>
          <w:p w:rsidR="00B561DC" w:rsidRPr="00450EFC" w:rsidRDefault="00B561DC" w:rsidP="00B561DC">
            <w:pPr>
              <w:rPr>
                <w:rFonts w:asciiTheme="minorHAnsi" w:hAnsiTheme="minorHAnsi"/>
              </w:rPr>
            </w:pPr>
            <w:r w:rsidRPr="00450EFC">
              <w:rPr>
                <w:rFonts w:asciiTheme="minorHAnsi" w:hAnsiTheme="minorHAnsi"/>
              </w:rPr>
              <w:t>Readings Due:</w:t>
            </w:r>
          </w:p>
          <w:p w:rsidR="00B561DC" w:rsidRDefault="00B561DC" w:rsidP="00B561DC">
            <w:pPr>
              <w:rPr>
                <w:rFonts w:asciiTheme="minorHAnsi" w:hAnsiTheme="minorHAnsi"/>
              </w:rPr>
            </w:pPr>
            <w:r>
              <w:rPr>
                <w:rFonts w:asciiTheme="minorHAnsi" w:hAnsiTheme="minorHAnsi"/>
              </w:rPr>
              <w:t>Newman, Chapter 8, pp. 141-164</w:t>
            </w:r>
          </w:p>
          <w:p w:rsidR="00A003D3" w:rsidRDefault="00A003D3" w:rsidP="00B561DC">
            <w:pPr>
              <w:rPr>
                <w:rFonts w:asciiTheme="minorHAnsi" w:hAnsiTheme="minorHAnsi"/>
                <w:iCs/>
              </w:rPr>
            </w:pPr>
            <w:r>
              <w:rPr>
                <w:rFonts w:asciiTheme="minorHAnsi" w:hAnsiTheme="minorHAnsi"/>
                <w:iCs/>
              </w:rPr>
              <w:t>CANVAS, Michelle Alexander “The New Jim Crow” (excerpt)</w:t>
            </w:r>
          </w:p>
          <w:p w:rsidR="00FA5A94" w:rsidRDefault="00A003D3" w:rsidP="0074386A">
            <w:pPr>
              <w:rPr>
                <w:rFonts w:asciiTheme="minorHAnsi" w:hAnsiTheme="minorHAnsi"/>
                <w:iCs/>
              </w:rPr>
            </w:pPr>
            <w:r>
              <w:rPr>
                <w:rFonts w:asciiTheme="minorHAnsi" w:hAnsiTheme="minorHAnsi"/>
                <w:iCs/>
              </w:rPr>
              <w:t>CANVAS, “Broken on All Sides: Race, Mass Incarceration and New Visions for Criminal Justice” (Documentary film)</w:t>
            </w:r>
          </w:p>
          <w:p w:rsidR="00A003D3" w:rsidRPr="00450EFC" w:rsidRDefault="00A003D3" w:rsidP="0074386A">
            <w:pPr>
              <w:rPr>
                <w:rFonts w:asciiTheme="minorHAnsi" w:hAnsiTheme="minorHAnsi"/>
              </w:rPr>
            </w:pPr>
          </w:p>
          <w:p w:rsidR="00B561DC" w:rsidRPr="00A003D3" w:rsidRDefault="00FA5A94" w:rsidP="00A003D3">
            <w:pPr>
              <w:rPr>
                <w:rFonts w:asciiTheme="minorHAnsi" w:hAnsiTheme="minorHAnsi"/>
              </w:rPr>
            </w:pPr>
            <w:r w:rsidRPr="00450EFC">
              <w:rPr>
                <w:rFonts w:asciiTheme="minorHAnsi" w:hAnsiTheme="minorHAnsi"/>
              </w:rPr>
              <w:t>Assignments Due:</w:t>
            </w:r>
          </w:p>
          <w:p w:rsidR="00B561DC" w:rsidRDefault="00B561DC" w:rsidP="00B561DC">
            <w:pPr>
              <w:pStyle w:val="ListParagraph"/>
              <w:numPr>
                <w:ilvl w:val="0"/>
                <w:numId w:val="1"/>
              </w:numPr>
              <w:rPr>
                <w:rFonts w:asciiTheme="minorHAnsi" w:hAnsiTheme="minorHAnsi"/>
              </w:rPr>
            </w:pPr>
            <w:r>
              <w:rPr>
                <w:rFonts w:asciiTheme="minorHAnsi" w:hAnsiTheme="minorHAnsi"/>
              </w:rPr>
              <w:t>Chapter 8 Discussion</w:t>
            </w:r>
          </w:p>
          <w:p w:rsidR="00B561DC" w:rsidRPr="00D544DA" w:rsidRDefault="00B561DC" w:rsidP="00B561DC">
            <w:pPr>
              <w:pStyle w:val="ListParagraph"/>
              <w:numPr>
                <w:ilvl w:val="0"/>
                <w:numId w:val="1"/>
              </w:numPr>
              <w:rPr>
                <w:rFonts w:asciiTheme="minorHAnsi" w:hAnsiTheme="minorHAnsi"/>
              </w:rPr>
            </w:pPr>
            <w:r>
              <w:rPr>
                <w:rFonts w:asciiTheme="minorHAnsi" w:hAnsiTheme="minorHAnsi"/>
              </w:rPr>
              <w:t xml:space="preserve">Chapter 8 </w:t>
            </w:r>
            <w:r w:rsidRPr="00D544DA">
              <w:rPr>
                <w:rFonts w:asciiTheme="minorHAnsi" w:hAnsiTheme="minorHAnsi"/>
              </w:rPr>
              <w:t>Investigation Activity</w:t>
            </w:r>
          </w:p>
          <w:p w:rsidR="00FA5A94" w:rsidRPr="00B561DC" w:rsidRDefault="00B561DC" w:rsidP="00B561DC">
            <w:pPr>
              <w:pStyle w:val="ListParagraph"/>
              <w:numPr>
                <w:ilvl w:val="0"/>
                <w:numId w:val="1"/>
              </w:numPr>
              <w:rPr>
                <w:rFonts w:asciiTheme="minorHAnsi" w:hAnsiTheme="minorHAnsi"/>
                <w:b/>
              </w:rPr>
            </w:pPr>
            <w:r>
              <w:rPr>
                <w:rFonts w:asciiTheme="minorHAnsi" w:hAnsiTheme="minorHAnsi"/>
              </w:rPr>
              <w:t>Chapter 8</w:t>
            </w:r>
            <w:r w:rsidRPr="00B561DC">
              <w:rPr>
                <w:rFonts w:asciiTheme="minorHAnsi" w:hAnsiTheme="minorHAnsi"/>
              </w:rPr>
              <w:t xml:space="preserve"> Reading Quiz </w:t>
            </w:r>
          </w:p>
        </w:tc>
      </w:tr>
      <w:tr w:rsidR="00FA5A94" w:rsidRPr="00323965" w:rsidTr="0074386A">
        <w:tc>
          <w:tcPr>
            <w:tcW w:w="10560" w:type="dxa"/>
            <w:gridSpan w:val="3"/>
          </w:tcPr>
          <w:p w:rsidR="00FA5A94" w:rsidRPr="00936561" w:rsidRDefault="00B561DC" w:rsidP="0074386A">
            <w:pPr>
              <w:rPr>
                <w:rFonts w:asciiTheme="minorHAnsi" w:hAnsiTheme="minorHAnsi"/>
                <w:b/>
              </w:rPr>
            </w:pPr>
            <w:r>
              <w:rPr>
                <w:rFonts w:asciiTheme="minorHAnsi" w:hAnsiTheme="minorHAnsi"/>
                <w:b/>
                <w:sz w:val="22"/>
                <w:szCs w:val="22"/>
              </w:rPr>
              <w:t>UNIT FIVE</w:t>
            </w:r>
            <w:r w:rsidR="00FA5A94">
              <w:rPr>
                <w:rFonts w:asciiTheme="minorHAnsi" w:hAnsiTheme="minorHAnsi"/>
                <w:b/>
                <w:sz w:val="22"/>
                <w:szCs w:val="22"/>
              </w:rPr>
              <w:t>: S</w:t>
            </w:r>
            <w:r>
              <w:rPr>
                <w:rFonts w:asciiTheme="minorHAnsi" w:hAnsiTheme="minorHAnsi"/>
                <w:b/>
                <w:sz w:val="22"/>
                <w:szCs w:val="22"/>
              </w:rPr>
              <w:t>ocial Structure: Organizations, Social Institutions, and Globalization/ Social Class and Inequality</w:t>
            </w:r>
          </w:p>
        </w:tc>
      </w:tr>
      <w:tr w:rsidR="00FA5A94" w:rsidRPr="00323965" w:rsidTr="0074386A">
        <w:trPr>
          <w:trHeight w:val="1343"/>
        </w:trPr>
        <w:tc>
          <w:tcPr>
            <w:tcW w:w="1106" w:type="dxa"/>
            <w:gridSpan w:val="2"/>
          </w:tcPr>
          <w:p w:rsidR="00FA5A94" w:rsidRPr="00893F40" w:rsidRDefault="00FA5A94" w:rsidP="0074386A">
            <w:pPr>
              <w:rPr>
                <w:rFonts w:asciiTheme="minorHAnsi" w:hAnsiTheme="minorHAnsi"/>
              </w:rPr>
            </w:pPr>
            <w:r w:rsidRPr="00893F40">
              <w:rPr>
                <w:rFonts w:asciiTheme="minorHAnsi" w:hAnsiTheme="minorHAnsi"/>
              </w:rPr>
              <w:t xml:space="preserve">Begins </w:t>
            </w:r>
            <w:r>
              <w:rPr>
                <w:rFonts w:asciiTheme="minorHAnsi" w:hAnsiTheme="minorHAnsi"/>
              </w:rPr>
              <w:t xml:space="preserve">Mon. </w:t>
            </w:r>
            <w:r w:rsidR="004B4540">
              <w:rPr>
                <w:rFonts w:asciiTheme="minorHAnsi" w:hAnsiTheme="minorHAnsi"/>
              </w:rPr>
              <w:t>4/8</w:t>
            </w:r>
          </w:p>
        </w:tc>
        <w:tc>
          <w:tcPr>
            <w:tcW w:w="9454" w:type="dxa"/>
          </w:tcPr>
          <w:p w:rsidR="00FA5A94" w:rsidRPr="00450EFC" w:rsidRDefault="00FA5A94" w:rsidP="0074386A">
            <w:pPr>
              <w:rPr>
                <w:rFonts w:asciiTheme="minorHAnsi" w:hAnsiTheme="minorHAnsi"/>
              </w:rPr>
            </w:pPr>
            <w:r w:rsidRPr="00450EFC">
              <w:rPr>
                <w:rFonts w:asciiTheme="minorHAnsi" w:hAnsiTheme="minorHAnsi"/>
              </w:rPr>
              <w:t>Readings Due:</w:t>
            </w:r>
          </w:p>
          <w:p w:rsidR="00B561DC" w:rsidRPr="00450EFC" w:rsidRDefault="00B561DC" w:rsidP="00B561DC">
            <w:pPr>
              <w:rPr>
                <w:rFonts w:asciiTheme="minorHAnsi" w:hAnsiTheme="minorHAnsi"/>
              </w:rPr>
            </w:pPr>
            <w:r>
              <w:rPr>
                <w:rFonts w:asciiTheme="minorHAnsi" w:hAnsiTheme="minorHAnsi"/>
              </w:rPr>
              <w:t>Newman, Chapter 9, pp. 167-187</w:t>
            </w:r>
          </w:p>
          <w:p w:rsidR="00B561DC" w:rsidRPr="00450EFC" w:rsidRDefault="00B561DC" w:rsidP="00B561DC">
            <w:pPr>
              <w:rPr>
                <w:rFonts w:asciiTheme="minorHAnsi" w:hAnsiTheme="minorHAnsi"/>
                <w:iCs/>
              </w:rPr>
            </w:pPr>
            <w:r>
              <w:rPr>
                <w:rFonts w:asciiTheme="minorHAnsi" w:hAnsiTheme="minorHAnsi"/>
              </w:rPr>
              <w:t>Newman, Chapter 10, pp. 188-219</w:t>
            </w:r>
          </w:p>
          <w:p w:rsidR="00FA5A94" w:rsidRDefault="00FA5A94" w:rsidP="0074386A">
            <w:pPr>
              <w:rPr>
                <w:rFonts w:asciiTheme="minorHAnsi" w:hAnsiTheme="minorHAnsi"/>
              </w:rPr>
            </w:pPr>
          </w:p>
          <w:p w:rsidR="00B561DC" w:rsidRPr="00450EFC" w:rsidRDefault="00B561DC" w:rsidP="00B561DC">
            <w:pPr>
              <w:rPr>
                <w:rFonts w:asciiTheme="minorHAnsi" w:hAnsiTheme="minorHAnsi"/>
              </w:rPr>
            </w:pPr>
            <w:r w:rsidRPr="00450EFC">
              <w:rPr>
                <w:rFonts w:asciiTheme="minorHAnsi" w:hAnsiTheme="minorHAnsi"/>
              </w:rPr>
              <w:t>Assignments Due:</w:t>
            </w:r>
          </w:p>
          <w:p w:rsidR="00B561DC" w:rsidRDefault="00B561DC" w:rsidP="00B561DC">
            <w:pPr>
              <w:pStyle w:val="ListParagraph"/>
              <w:numPr>
                <w:ilvl w:val="0"/>
                <w:numId w:val="1"/>
              </w:numPr>
              <w:rPr>
                <w:rFonts w:asciiTheme="minorHAnsi" w:hAnsiTheme="minorHAnsi"/>
              </w:rPr>
            </w:pPr>
            <w:r>
              <w:rPr>
                <w:rFonts w:asciiTheme="minorHAnsi" w:hAnsiTheme="minorHAnsi"/>
              </w:rPr>
              <w:t>Chapter 9 Discussion</w:t>
            </w:r>
          </w:p>
          <w:p w:rsidR="00B561DC" w:rsidRPr="00D544DA" w:rsidRDefault="00B561DC" w:rsidP="00B561DC">
            <w:pPr>
              <w:pStyle w:val="ListParagraph"/>
              <w:numPr>
                <w:ilvl w:val="0"/>
                <w:numId w:val="1"/>
              </w:numPr>
              <w:rPr>
                <w:rFonts w:asciiTheme="minorHAnsi" w:hAnsiTheme="minorHAnsi"/>
              </w:rPr>
            </w:pPr>
            <w:r>
              <w:rPr>
                <w:rFonts w:asciiTheme="minorHAnsi" w:hAnsiTheme="minorHAnsi"/>
              </w:rPr>
              <w:t xml:space="preserve">Chapter 9 </w:t>
            </w:r>
            <w:r w:rsidRPr="00D544DA">
              <w:rPr>
                <w:rFonts w:asciiTheme="minorHAnsi" w:hAnsiTheme="minorHAnsi"/>
              </w:rPr>
              <w:t>Investigation Activity</w:t>
            </w:r>
          </w:p>
          <w:p w:rsidR="00B561DC" w:rsidRDefault="00B561DC" w:rsidP="00B561DC">
            <w:pPr>
              <w:pStyle w:val="ListParagraph"/>
              <w:numPr>
                <w:ilvl w:val="0"/>
                <w:numId w:val="1"/>
              </w:numPr>
              <w:rPr>
                <w:rFonts w:asciiTheme="minorHAnsi" w:hAnsiTheme="minorHAnsi"/>
              </w:rPr>
            </w:pPr>
            <w:r>
              <w:rPr>
                <w:rFonts w:asciiTheme="minorHAnsi" w:hAnsiTheme="minorHAnsi"/>
              </w:rPr>
              <w:t xml:space="preserve">Chapter 9 </w:t>
            </w:r>
            <w:r w:rsidRPr="00D544DA">
              <w:rPr>
                <w:rFonts w:asciiTheme="minorHAnsi" w:hAnsiTheme="minorHAnsi"/>
              </w:rPr>
              <w:t xml:space="preserve">Reading Quiz </w:t>
            </w:r>
          </w:p>
          <w:p w:rsidR="00B561DC" w:rsidRDefault="00B561DC" w:rsidP="00B561DC">
            <w:pPr>
              <w:pStyle w:val="ListParagraph"/>
              <w:rPr>
                <w:rFonts w:asciiTheme="minorHAnsi" w:hAnsiTheme="minorHAnsi"/>
              </w:rPr>
            </w:pPr>
          </w:p>
          <w:p w:rsidR="00B561DC" w:rsidRDefault="00B561DC" w:rsidP="00B561DC">
            <w:pPr>
              <w:pStyle w:val="ListParagraph"/>
              <w:numPr>
                <w:ilvl w:val="0"/>
                <w:numId w:val="1"/>
              </w:numPr>
              <w:rPr>
                <w:rFonts w:asciiTheme="minorHAnsi" w:hAnsiTheme="minorHAnsi"/>
              </w:rPr>
            </w:pPr>
            <w:r>
              <w:rPr>
                <w:rFonts w:asciiTheme="minorHAnsi" w:hAnsiTheme="minorHAnsi"/>
              </w:rPr>
              <w:t>Chapter 10 Discussion</w:t>
            </w:r>
          </w:p>
          <w:p w:rsidR="00B561DC" w:rsidRPr="00D544DA" w:rsidRDefault="00B561DC" w:rsidP="00B561DC">
            <w:pPr>
              <w:pStyle w:val="ListParagraph"/>
              <w:numPr>
                <w:ilvl w:val="0"/>
                <w:numId w:val="1"/>
              </w:numPr>
              <w:rPr>
                <w:rFonts w:asciiTheme="minorHAnsi" w:hAnsiTheme="minorHAnsi"/>
              </w:rPr>
            </w:pPr>
            <w:r>
              <w:rPr>
                <w:rFonts w:asciiTheme="minorHAnsi" w:hAnsiTheme="minorHAnsi"/>
              </w:rPr>
              <w:t xml:space="preserve">Chapter 10 </w:t>
            </w:r>
            <w:r w:rsidRPr="00D544DA">
              <w:rPr>
                <w:rFonts w:asciiTheme="minorHAnsi" w:hAnsiTheme="minorHAnsi"/>
              </w:rPr>
              <w:t>Investigation Activity</w:t>
            </w:r>
          </w:p>
          <w:p w:rsidR="00FA5A94" w:rsidRPr="009401E0" w:rsidRDefault="00B561DC" w:rsidP="00B561DC">
            <w:pPr>
              <w:pStyle w:val="ListParagraph"/>
              <w:numPr>
                <w:ilvl w:val="0"/>
                <w:numId w:val="1"/>
              </w:numPr>
              <w:rPr>
                <w:rFonts w:asciiTheme="minorHAnsi" w:hAnsiTheme="minorHAnsi"/>
              </w:rPr>
            </w:pPr>
            <w:r>
              <w:rPr>
                <w:rFonts w:asciiTheme="minorHAnsi" w:hAnsiTheme="minorHAnsi"/>
              </w:rPr>
              <w:t>Chapter 10</w:t>
            </w:r>
            <w:r w:rsidRPr="00B561DC">
              <w:rPr>
                <w:rFonts w:asciiTheme="minorHAnsi" w:hAnsiTheme="minorHAnsi"/>
              </w:rPr>
              <w:t xml:space="preserve"> Reading Quiz </w:t>
            </w:r>
          </w:p>
        </w:tc>
      </w:tr>
      <w:tr w:rsidR="00FA5A94" w:rsidRPr="00323965" w:rsidTr="0074386A">
        <w:trPr>
          <w:trHeight w:val="262"/>
        </w:trPr>
        <w:tc>
          <w:tcPr>
            <w:tcW w:w="10560" w:type="dxa"/>
            <w:gridSpan w:val="3"/>
            <w:tcBorders>
              <w:top w:val="single" w:sz="4" w:space="0" w:color="auto"/>
              <w:left w:val="single" w:sz="4" w:space="0" w:color="auto"/>
              <w:right w:val="single" w:sz="4" w:space="0" w:color="auto"/>
            </w:tcBorders>
          </w:tcPr>
          <w:p w:rsidR="00FA5A94" w:rsidRPr="00936561" w:rsidRDefault="00B561DC" w:rsidP="0074386A">
            <w:pPr>
              <w:rPr>
                <w:rFonts w:asciiTheme="minorHAnsi" w:hAnsiTheme="minorHAnsi"/>
                <w:color w:val="FF0000"/>
              </w:rPr>
            </w:pPr>
            <w:r>
              <w:rPr>
                <w:rFonts w:asciiTheme="minorHAnsi" w:hAnsiTheme="minorHAnsi"/>
                <w:b/>
                <w:sz w:val="22"/>
                <w:szCs w:val="22"/>
              </w:rPr>
              <w:t>UNIT SIX</w:t>
            </w:r>
            <w:r w:rsidR="00FA5A94" w:rsidRPr="00936561">
              <w:rPr>
                <w:rFonts w:asciiTheme="minorHAnsi" w:hAnsiTheme="minorHAnsi"/>
                <w:b/>
                <w:sz w:val="22"/>
                <w:szCs w:val="22"/>
              </w:rPr>
              <w:t xml:space="preserve">: </w:t>
            </w:r>
            <w:r>
              <w:rPr>
                <w:rFonts w:asciiTheme="minorHAnsi" w:hAnsiTheme="minorHAnsi"/>
                <w:b/>
                <w:sz w:val="22"/>
                <w:szCs w:val="22"/>
              </w:rPr>
              <w:t>Inequalities: Race and Ethnicity/ Sex and Gender</w:t>
            </w:r>
          </w:p>
        </w:tc>
      </w:tr>
      <w:tr w:rsidR="00FA5A94" w:rsidRPr="00323965" w:rsidTr="0074386A">
        <w:trPr>
          <w:trHeight w:val="325"/>
        </w:trPr>
        <w:tc>
          <w:tcPr>
            <w:tcW w:w="1106" w:type="dxa"/>
            <w:gridSpan w:val="2"/>
            <w:tcBorders>
              <w:top w:val="single" w:sz="4" w:space="0" w:color="auto"/>
              <w:left w:val="single" w:sz="4" w:space="0" w:color="auto"/>
              <w:right w:val="single" w:sz="4" w:space="0" w:color="auto"/>
            </w:tcBorders>
          </w:tcPr>
          <w:p w:rsidR="00FA5A94" w:rsidRPr="00893F40" w:rsidRDefault="00FA5A94" w:rsidP="0074386A">
            <w:pPr>
              <w:rPr>
                <w:rFonts w:asciiTheme="minorHAnsi" w:hAnsiTheme="minorHAnsi"/>
              </w:rPr>
            </w:pPr>
            <w:r w:rsidRPr="00893F40">
              <w:rPr>
                <w:rFonts w:asciiTheme="minorHAnsi" w:hAnsiTheme="minorHAnsi"/>
              </w:rPr>
              <w:lastRenderedPageBreak/>
              <w:t xml:space="preserve">Begins </w:t>
            </w:r>
            <w:r>
              <w:rPr>
                <w:rFonts w:asciiTheme="minorHAnsi" w:hAnsiTheme="minorHAnsi"/>
              </w:rPr>
              <w:t xml:space="preserve">Mon. </w:t>
            </w:r>
            <w:r w:rsidR="004B4540">
              <w:rPr>
                <w:rFonts w:asciiTheme="minorHAnsi" w:hAnsiTheme="minorHAnsi"/>
              </w:rPr>
              <w:t>4/15</w:t>
            </w:r>
          </w:p>
          <w:p w:rsidR="00FA5A94" w:rsidRPr="00936561" w:rsidRDefault="00FA5A94" w:rsidP="0074386A">
            <w:pPr>
              <w:rPr>
                <w:rFonts w:asciiTheme="minorHAnsi" w:hAnsiTheme="minorHAnsi"/>
              </w:rPr>
            </w:pPr>
          </w:p>
        </w:tc>
        <w:tc>
          <w:tcPr>
            <w:tcW w:w="9454" w:type="dxa"/>
            <w:tcBorders>
              <w:top w:val="single" w:sz="4" w:space="0" w:color="auto"/>
              <w:left w:val="single" w:sz="4" w:space="0" w:color="auto"/>
              <w:right w:val="single" w:sz="4" w:space="0" w:color="auto"/>
            </w:tcBorders>
          </w:tcPr>
          <w:p w:rsidR="00B561DC" w:rsidRPr="00450EFC" w:rsidRDefault="00B561DC" w:rsidP="00B561DC">
            <w:pPr>
              <w:rPr>
                <w:rFonts w:asciiTheme="minorHAnsi" w:hAnsiTheme="minorHAnsi"/>
              </w:rPr>
            </w:pPr>
            <w:r w:rsidRPr="00450EFC">
              <w:rPr>
                <w:rFonts w:asciiTheme="minorHAnsi" w:hAnsiTheme="minorHAnsi"/>
              </w:rPr>
              <w:t>Readings Due:</w:t>
            </w:r>
          </w:p>
          <w:p w:rsidR="00B561DC" w:rsidRPr="00450EFC" w:rsidRDefault="00135844" w:rsidP="00B561DC">
            <w:pPr>
              <w:rPr>
                <w:rFonts w:asciiTheme="minorHAnsi" w:hAnsiTheme="minorHAnsi"/>
              </w:rPr>
            </w:pPr>
            <w:r>
              <w:rPr>
                <w:rFonts w:asciiTheme="minorHAnsi" w:hAnsiTheme="minorHAnsi"/>
              </w:rPr>
              <w:t>Newman, Chapter 11, pp. 221-250</w:t>
            </w:r>
          </w:p>
          <w:p w:rsidR="00B561DC" w:rsidRDefault="00135844" w:rsidP="00B561DC">
            <w:pPr>
              <w:rPr>
                <w:rFonts w:asciiTheme="minorHAnsi" w:hAnsiTheme="minorHAnsi"/>
              </w:rPr>
            </w:pPr>
            <w:r>
              <w:rPr>
                <w:rFonts w:asciiTheme="minorHAnsi" w:hAnsiTheme="minorHAnsi"/>
              </w:rPr>
              <w:t>Newman, Chapter 12, pp. 251-276</w:t>
            </w:r>
          </w:p>
          <w:p w:rsidR="00A003D3" w:rsidRDefault="00A003D3" w:rsidP="00B561DC">
            <w:pPr>
              <w:rPr>
                <w:rFonts w:asciiTheme="minorHAnsi" w:hAnsiTheme="minorHAnsi"/>
                <w:iCs/>
              </w:rPr>
            </w:pPr>
            <w:r>
              <w:rPr>
                <w:rFonts w:asciiTheme="minorHAnsi" w:hAnsiTheme="minorHAnsi"/>
                <w:iCs/>
              </w:rPr>
              <w:t>CANVAS, NPR Hidden Brain “The ‘Thumbprint of the Culture’: Implicit Bias and Police Shootings”</w:t>
            </w:r>
          </w:p>
          <w:p w:rsidR="00A003D3" w:rsidRPr="00450EFC" w:rsidRDefault="00A003D3" w:rsidP="00B561DC">
            <w:pPr>
              <w:rPr>
                <w:rFonts w:asciiTheme="minorHAnsi" w:hAnsiTheme="minorHAnsi"/>
                <w:iCs/>
              </w:rPr>
            </w:pPr>
            <w:r>
              <w:rPr>
                <w:rFonts w:asciiTheme="minorHAnsi" w:hAnsiTheme="minorHAnsi"/>
                <w:iCs/>
              </w:rPr>
              <w:t xml:space="preserve">CANVAS, Sally </w:t>
            </w:r>
            <w:proofErr w:type="spellStart"/>
            <w:r>
              <w:rPr>
                <w:rFonts w:asciiTheme="minorHAnsi" w:hAnsiTheme="minorHAnsi"/>
                <w:iCs/>
              </w:rPr>
              <w:t>Raskoff</w:t>
            </w:r>
            <w:proofErr w:type="spellEnd"/>
            <w:r>
              <w:rPr>
                <w:rFonts w:asciiTheme="minorHAnsi" w:hAnsiTheme="minorHAnsi"/>
                <w:iCs/>
              </w:rPr>
              <w:t>, “Language, Gender and Power”</w:t>
            </w:r>
          </w:p>
          <w:p w:rsidR="00B561DC" w:rsidRDefault="00B561DC" w:rsidP="00B561DC">
            <w:pPr>
              <w:rPr>
                <w:rFonts w:asciiTheme="minorHAnsi" w:hAnsiTheme="minorHAnsi"/>
              </w:rPr>
            </w:pPr>
          </w:p>
          <w:p w:rsidR="00B561DC" w:rsidRPr="00450EFC" w:rsidRDefault="00B561DC" w:rsidP="00B561DC">
            <w:pPr>
              <w:rPr>
                <w:rFonts w:asciiTheme="minorHAnsi" w:hAnsiTheme="minorHAnsi"/>
              </w:rPr>
            </w:pPr>
            <w:r w:rsidRPr="00450EFC">
              <w:rPr>
                <w:rFonts w:asciiTheme="minorHAnsi" w:hAnsiTheme="minorHAnsi"/>
              </w:rPr>
              <w:t>Assignments Due:</w:t>
            </w:r>
          </w:p>
          <w:p w:rsidR="00B561DC" w:rsidRDefault="00135844" w:rsidP="00B561DC">
            <w:pPr>
              <w:pStyle w:val="ListParagraph"/>
              <w:numPr>
                <w:ilvl w:val="0"/>
                <w:numId w:val="1"/>
              </w:numPr>
              <w:rPr>
                <w:rFonts w:asciiTheme="minorHAnsi" w:hAnsiTheme="minorHAnsi"/>
              </w:rPr>
            </w:pPr>
            <w:r>
              <w:rPr>
                <w:rFonts w:asciiTheme="minorHAnsi" w:hAnsiTheme="minorHAnsi"/>
              </w:rPr>
              <w:t>Chapter 11</w:t>
            </w:r>
            <w:r w:rsidR="00B561DC">
              <w:rPr>
                <w:rFonts w:asciiTheme="minorHAnsi" w:hAnsiTheme="minorHAnsi"/>
              </w:rPr>
              <w:t xml:space="preserve"> Discussion</w:t>
            </w:r>
          </w:p>
          <w:p w:rsidR="00B561DC" w:rsidRPr="00D544DA" w:rsidRDefault="00135844" w:rsidP="00B561DC">
            <w:pPr>
              <w:pStyle w:val="ListParagraph"/>
              <w:numPr>
                <w:ilvl w:val="0"/>
                <w:numId w:val="1"/>
              </w:numPr>
              <w:rPr>
                <w:rFonts w:asciiTheme="minorHAnsi" w:hAnsiTheme="minorHAnsi"/>
              </w:rPr>
            </w:pPr>
            <w:r>
              <w:rPr>
                <w:rFonts w:asciiTheme="minorHAnsi" w:hAnsiTheme="minorHAnsi"/>
              </w:rPr>
              <w:t xml:space="preserve">Chapter 11 </w:t>
            </w:r>
            <w:r w:rsidR="00B561DC" w:rsidRPr="00D544DA">
              <w:rPr>
                <w:rFonts w:asciiTheme="minorHAnsi" w:hAnsiTheme="minorHAnsi"/>
              </w:rPr>
              <w:t>Investigation Activity</w:t>
            </w:r>
          </w:p>
          <w:p w:rsidR="00B561DC" w:rsidRDefault="00135844" w:rsidP="00B561DC">
            <w:pPr>
              <w:pStyle w:val="ListParagraph"/>
              <w:numPr>
                <w:ilvl w:val="0"/>
                <w:numId w:val="1"/>
              </w:numPr>
              <w:rPr>
                <w:rFonts w:asciiTheme="minorHAnsi" w:hAnsiTheme="minorHAnsi"/>
              </w:rPr>
            </w:pPr>
            <w:r>
              <w:rPr>
                <w:rFonts w:asciiTheme="minorHAnsi" w:hAnsiTheme="minorHAnsi"/>
              </w:rPr>
              <w:t>Chapter 11</w:t>
            </w:r>
            <w:r w:rsidR="00B561DC">
              <w:rPr>
                <w:rFonts w:asciiTheme="minorHAnsi" w:hAnsiTheme="minorHAnsi"/>
              </w:rPr>
              <w:t xml:space="preserve"> </w:t>
            </w:r>
            <w:r w:rsidR="00B561DC" w:rsidRPr="00D544DA">
              <w:rPr>
                <w:rFonts w:asciiTheme="minorHAnsi" w:hAnsiTheme="minorHAnsi"/>
              </w:rPr>
              <w:t xml:space="preserve">Reading Quiz </w:t>
            </w:r>
          </w:p>
          <w:p w:rsidR="00B561DC" w:rsidRDefault="00B561DC" w:rsidP="00B561DC">
            <w:pPr>
              <w:pStyle w:val="ListParagraph"/>
              <w:rPr>
                <w:rFonts w:asciiTheme="minorHAnsi" w:hAnsiTheme="minorHAnsi"/>
              </w:rPr>
            </w:pPr>
          </w:p>
          <w:p w:rsidR="00B561DC" w:rsidRDefault="00B561DC" w:rsidP="00B561DC">
            <w:pPr>
              <w:pStyle w:val="ListParagraph"/>
              <w:numPr>
                <w:ilvl w:val="0"/>
                <w:numId w:val="1"/>
              </w:numPr>
              <w:rPr>
                <w:rFonts w:asciiTheme="minorHAnsi" w:hAnsiTheme="minorHAnsi"/>
              </w:rPr>
            </w:pPr>
            <w:r>
              <w:rPr>
                <w:rFonts w:asciiTheme="minorHAnsi" w:hAnsiTheme="minorHAnsi"/>
              </w:rPr>
              <w:t>Chapt</w:t>
            </w:r>
            <w:r w:rsidR="00135844">
              <w:rPr>
                <w:rFonts w:asciiTheme="minorHAnsi" w:hAnsiTheme="minorHAnsi"/>
              </w:rPr>
              <w:t>er 12</w:t>
            </w:r>
            <w:r>
              <w:rPr>
                <w:rFonts w:asciiTheme="minorHAnsi" w:hAnsiTheme="minorHAnsi"/>
              </w:rPr>
              <w:t xml:space="preserve"> Discussion</w:t>
            </w:r>
          </w:p>
          <w:p w:rsidR="00B561DC" w:rsidRPr="00D544DA" w:rsidRDefault="00135844" w:rsidP="00B561DC">
            <w:pPr>
              <w:pStyle w:val="ListParagraph"/>
              <w:numPr>
                <w:ilvl w:val="0"/>
                <w:numId w:val="1"/>
              </w:numPr>
              <w:rPr>
                <w:rFonts w:asciiTheme="minorHAnsi" w:hAnsiTheme="minorHAnsi"/>
              </w:rPr>
            </w:pPr>
            <w:r>
              <w:rPr>
                <w:rFonts w:asciiTheme="minorHAnsi" w:hAnsiTheme="minorHAnsi"/>
              </w:rPr>
              <w:t>Chapter 12</w:t>
            </w:r>
            <w:r w:rsidR="00B561DC">
              <w:rPr>
                <w:rFonts w:asciiTheme="minorHAnsi" w:hAnsiTheme="minorHAnsi"/>
              </w:rPr>
              <w:t xml:space="preserve"> </w:t>
            </w:r>
            <w:r w:rsidR="00B561DC" w:rsidRPr="00D544DA">
              <w:rPr>
                <w:rFonts w:asciiTheme="minorHAnsi" w:hAnsiTheme="minorHAnsi"/>
              </w:rPr>
              <w:t>Investigation Activity</w:t>
            </w:r>
          </w:p>
          <w:p w:rsidR="00FA5A94" w:rsidRPr="00893F40" w:rsidRDefault="00135844" w:rsidP="00B561DC">
            <w:pPr>
              <w:pStyle w:val="ListParagraph"/>
              <w:numPr>
                <w:ilvl w:val="0"/>
                <w:numId w:val="1"/>
              </w:numPr>
              <w:rPr>
                <w:rFonts w:asciiTheme="minorHAnsi" w:hAnsiTheme="minorHAnsi"/>
              </w:rPr>
            </w:pPr>
            <w:r>
              <w:rPr>
                <w:rFonts w:asciiTheme="minorHAnsi" w:hAnsiTheme="minorHAnsi"/>
              </w:rPr>
              <w:t>Chapter 12</w:t>
            </w:r>
            <w:r w:rsidR="00B561DC" w:rsidRPr="00B561DC">
              <w:rPr>
                <w:rFonts w:asciiTheme="minorHAnsi" w:hAnsiTheme="minorHAnsi"/>
              </w:rPr>
              <w:t xml:space="preserve"> Reading Quiz</w:t>
            </w:r>
          </w:p>
        </w:tc>
      </w:tr>
      <w:tr w:rsidR="00FA5A94" w:rsidRPr="00323965" w:rsidTr="0074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60" w:type="dxa"/>
            <w:gridSpan w:val="3"/>
            <w:tcBorders>
              <w:top w:val="single" w:sz="4" w:space="0" w:color="auto"/>
              <w:left w:val="single" w:sz="4" w:space="0" w:color="auto"/>
              <w:bottom w:val="single" w:sz="4" w:space="0" w:color="auto"/>
              <w:right w:val="single" w:sz="4" w:space="0" w:color="auto"/>
            </w:tcBorders>
          </w:tcPr>
          <w:p w:rsidR="00FA5A94" w:rsidRPr="00C84E86" w:rsidRDefault="00FA5A94" w:rsidP="0074386A">
            <w:pPr>
              <w:rPr>
                <w:rFonts w:asciiTheme="minorHAnsi" w:hAnsiTheme="minorHAnsi"/>
                <w:b/>
              </w:rPr>
            </w:pPr>
            <w:r>
              <w:rPr>
                <w:rFonts w:asciiTheme="minorHAnsi" w:hAnsiTheme="minorHAnsi"/>
                <w:b/>
                <w:sz w:val="22"/>
                <w:szCs w:val="22"/>
              </w:rPr>
              <w:t>Week Seven: Final Exams and Final Photo Concept Projects Due</w:t>
            </w:r>
          </w:p>
        </w:tc>
      </w:tr>
      <w:tr w:rsidR="00FA5A94" w:rsidRPr="00323965" w:rsidTr="0074386A">
        <w:trPr>
          <w:trHeight w:val="235"/>
        </w:trPr>
        <w:tc>
          <w:tcPr>
            <w:tcW w:w="10560" w:type="dxa"/>
            <w:gridSpan w:val="3"/>
          </w:tcPr>
          <w:p w:rsidR="00FA5A94" w:rsidRPr="005550AB" w:rsidRDefault="00FA5A94" w:rsidP="0074386A">
            <w:pPr>
              <w:rPr>
                <w:rFonts w:asciiTheme="minorHAnsi" w:hAnsiTheme="minorHAnsi"/>
              </w:rPr>
            </w:pPr>
          </w:p>
        </w:tc>
      </w:tr>
      <w:tr w:rsidR="00135844" w:rsidRPr="00323965" w:rsidTr="0074386A">
        <w:trPr>
          <w:trHeight w:val="235"/>
        </w:trPr>
        <w:tc>
          <w:tcPr>
            <w:tcW w:w="10560" w:type="dxa"/>
            <w:gridSpan w:val="3"/>
          </w:tcPr>
          <w:p w:rsidR="00135844" w:rsidRDefault="00135844" w:rsidP="0074386A">
            <w:pPr>
              <w:rPr>
                <w:rFonts w:asciiTheme="minorHAnsi" w:hAnsiTheme="minorHAnsi"/>
              </w:rPr>
            </w:pPr>
          </w:p>
          <w:p w:rsidR="00135844" w:rsidRPr="005550AB" w:rsidRDefault="00135844" w:rsidP="0074386A">
            <w:pPr>
              <w:rPr>
                <w:rFonts w:asciiTheme="minorHAnsi" w:hAnsiTheme="minorHAnsi"/>
              </w:rPr>
            </w:pPr>
          </w:p>
        </w:tc>
      </w:tr>
    </w:tbl>
    <w:p w:rsidR="00FA5A94" w:rsidRDefault="00FA5A94" w:rsidP="00FA5A94">
      <w:pPr>
        <w:rPr>
          <w:rFonts w:ascii="Arial" w:hAnsi="Arial" w:cs="Arial"/>
          <w:sz w:val="20"/>
          <w:szCs w:val="20"/>
        </w:rPr>
      </w:pPr>
    </w:p>
    <w:p w:rsidR="00FA5A94" w:rsidRPr="00CB0450" w:rsidRDefault="00FA5A94" w:rsidP="00FA5A94">
      <w:pPr>
        <w:pBdr>
          <w:top w:val="single" w:sz="4" w:space="1" w:color="auto"/>
          <w:bottom w:val="single" w:sz="4" w:space="1" w:color="auto"/>
        </w:pBdr>
        <w:shd w:val="clear" w:color="auto" w:fill="BFBFBF" w:themeFill="background1" w:themeFillShade="BF"/>
        <w:tabs>
          <w:tab w:val="left" w:pos="1440"/>
          <w:tab w:val="center" w:pos="4824"/>
          <w:tab w:val="left" w:pos="8355"/>
        </w:tabs>
        <w:jc w:val="center"/>
        <w:rPr>
          <w:rFonts w:asciiTheme="minorHAnsi" w:hAnsiTheme="minorHAnsi"/>
          <w:b/>
        </w:rPr>
      </w:pPr>
      <w:r w:rsidRPr="00CB0450">
        <w:rPr>
          <w:rFonts w:asciiTheme="minorHAnsi" w:hAnsiTheme="minorHAnsi"/>
          <w:b/>
        </w:rPr>
        <w:t>Getting Help: Resources and Learning Tools</w:t>
      </w:r>
    </w:p>
    <w:p w:rsidR="00FA5A94" w:rsidRPr="00251D92" w:rsidRDefault="00FA5A94" w:rsidP="00FA5A94">
      <w:pPr>
        <w:rPr>
          <w:rFonts w:ascii="Arial" w:hAnsi="Arial" w:cs="Arial"/>
          <w:sz w:val="20"/>
          <w:szCs w:val="20"/>
        </w:rPr>
      </w:pPr>
    </w:p>
    <w:p w:rsidR="00FA5A94" w:rsidRPr="00251D92" w:rsidRDefault="00FA5A94" w:rsidP="00FA5A94">
      <w:pPr>
        <w:rPr>
          <w:rFonts w:ascii="Arial" w:hAnsi="Arial" w:cs="Arial"/>
          <w:sz w:val="20"/>
          <w:szCs w:val="20"/>
        </w:rPr>
      </w:pPr>
      <w:r w:rsidRPr="00251D92">
        <w:rPr>
          <w:rFonts w:ascii="Arial" w:hAnsi="Arial" w:cs="Arial"/>
          <w:sz w:val="20"/>
          <w:szCs w:val="20"/>
        </w:rPr>
        <w:t xml:space="preserve">There are lots of resources available should you need extra help: </w:t>
      </w:r>
    </w:p>
    <w:p w:rsidR="00FA5A94" w:rsidRPr="00251D92" w:rsidRDefault="00FA5A94" w:rsidP="00FA5A94">
      <w:pPr>
        <w:rPr>
          <w:rFonts w:ascii="Arial" w:hAnsi="Arial" w:cs="Arial"/>
          <w:sz w:val="20"/>
          <w:szCs w:val="20"/>
        </w:rPr>
      </w:pPr>
    </w:p>
    <w:p w:rsidR="00FA5A94" w:rsidRPr="00251D92" w:rsidRDefault="00FA5A94" w:rsidP="00FA5A94">
      <w:pPr>
        <w:numPr>
          <w:ilvl w:val="0"/>
          <w:numId w:val="2"/>
        </w:numPr>
        <w:rPr>
          <w:rFonts w:ascii="Arial" w:hAnsi="Arial" w:cs="Arial"/>
          <w:sz w:val="20"/>
          <w:szCs w:val="20"/>
        </w:rPr>
      </w:pPr>
      <w:r w:rsidRPr="00251D92">
        <w:rPr>
          <w:rFonts w:ascii="Arial" w:hAnsi="Arial" w:cs="Arial"/>
          <w:b/>
          <w:sz w:val="20"/>
          <w:szCs w:val="20"/>
        </w:rPr>
        <w:t>Your teacher</w:t>
      </w:r>
      <w:r w:rsidRPr="00251D92">
        <w:rPr>
          <w:rFonts w:ascii="Arial" w:hAnsi="Arial" w:cs="Arial"/>
          <w:sz w:val="20"/>
          <w:szCs w:val="20"/>
        </w:rPr>
        <w:t xml:space="preserve">: Anytime you are having trouble with the class please contact me right away.  </w:t>
      </w:r>
    </w:p>
    <w:p w:rsidR="00FA5A94" w:rsidRPr="00251D92" w:rsidRDefault="00FA5A94" w:rsidP="00FA5A94">
      <w:pPr>
        <w:numPr>
          <w:ilvl w:val="0"/>
          <w:numId w:val="2"/>
        </w:numPr>
        <w:rPr>
          <w:rFonts w:ascii="Arial" w:hAnsi="Arial" w:cs="Arial"/>
          <w:sz w:val="20"/>
          <w:szCs w:val="20"/>
        </w:rPr>
      </w:pPr>
      <w:r w:rsidRPr="00251D92">
        <w:rPr>
          <w:rFonts w:ascii="Arial" w:hAnsi="Arial" w:cs="Arial"/>
          <w:b/>
          <w:sz w:val="20"/>
          <w:szCs w:val="20"/>
        </w:rPr>
        <w:t>Your classmates</w:t>
      </w:r>
      <w:r w:rsidRPr="00251D92">
        <w:rPr>
          <w:rFonts w:ascii="Arial" w:hAnsi="Arial" w:cs="Arial"/>
          <w:sz w:val="20"/>
          <w:szCs w:val="20"/>
        </w:rPr>
        <w:t xml:space="preserve">: You can email some/all of your classmates in Canvas.  </w:t>
      </w:r>
    </w:p>
    <w:p w:rsidR="00FA5A94" w:rsidRPr="00251D92" w:rsidRDefault="00FA5A94" w:rsidP="00FA5A94">
      <w:pPr>
        <w:numPr>
          <w:ilvl w:val="0"/>
          <w:numId w:val="2"/>
        </w:numPr>
        <w:rPr>
          <w:rFonts w:ascii="Arial" w:hAnsi="Arial" w:cs="Arial"/>
          <w:sz w:val="20"/>
          <w:szCs w:val="20"/>
        </w:rPr>
      </w:pPr>
      <w:r w:rsidRPr="00251D92">
        <w:rPr>
          <w:rFonts w:ascii="Arial" w:hAnsi="Arial" w:cs="Arial"/>
          <w:b/>
          <w:sz w:val="20"/>
          <w:szCs w:val="20"/>
        </w:rPr>
        <w:t xml:space="preserve">Tech Support: </w:t>
      </w:r>
      <w:r>
        <w:rPr>
          <w:rFonts w:ascii="Arial" w:hAnsi="Arial" w:cs="Arial"/>
          <w:color w:val="000000"/>
          <w:sz w:val="20"/>
          <w:szCs w:val="20"/>
          <w:shd w:val="clear" w:color="auto" w:fill="FFFFFF"/>
        </w:rPr>
        <w:t>T</w:t>
      </w:r>
      <w:r w:rsidRPr="00C66BDB">
        <w:rPr>
          <w:rFonts w:ascii="Arial" w:hAnsi="Arial" w:cs="Arial"/>
          <w:color w:val="000000"/>
          <w:sz w:val="20"/>
          <w:szCs w:val="20"/>
          <w:shd w:val="clear" w:color="auto" w:fill="FFFFFF"/>
        </w:rPr>
        <w:t>echnical help with the Canvas system is available by using the Help tab on the left side of the screen, by calling the Information Systems Help desk at 215-496-6000, or by sending an email to </w:t>
      </w:r>
      <w:hyperlink r:id="rId7" w:tgtFrame="_blank" w:history="1">
        <w:r w:rsidRPr="00C66BDB">
          <w:rPr>
            <w:rStyle w:val="Hyperlink"/>
            <w:rFonts w:ascii="Arial" w:hAnsi="Arial" w:cs="Arial"/>
            <w:sz w:val="20"/>
            <w:szCs w:val="20"/>
            <w:shd w:val="clear" w:color="auto" w:fill="FFFFFF"/>
          </w:rPr>
          <w:t>4ITSupport@ccp.edu</w:t>
        </w:r>
      </w:hyperlink>
    </w:p>
    <w:p w:rsidR="00FA5A94" w:rsidRPr="00251D92" w:rsidRDefault="00FA5A94" w:rsidP="00FA5A94">
      <w:pPr>
        <w:numPr>
          <w:ilvl w:val="0"/>
          <w:numId w:val="2"/>
        </w:numPr>
        <w:rPr>
          <w:rFonts w:ascii="Arial" w:hAnsi="Arial" w:cs="Arial"/>
          <w:sz w:val="20"/>
          <w:szCs w:val="20"/>
        </w:rPr>
      </w:pPr>
      <w:r w:rsidRPr="00251D92">
        <w:rPr>
          <w:rFonts w:ascii="Arial" w:hAnsi="Arial" w:cs="Arial"/>
          <w:b/>
          <w:sz w:val="20"/>
          <w:szCs w:val="20"/>
        </w:rPr>
        <w:t>The Central Learning</w:t>
      </w:r>
      <w:r w:rsidRPr="00251D92">
        <w:rPr>
          <w:rFonts w:ascii="Arial" w:hAnsi="Arial" w:cs="Arial"/>
          <w:sz w:val="20"/>
          <w:szCs w:val="20"/>
        </w:rPr>
        <w:t xml:space="preserve"> </w:t>
      </w:r>
      <w:r w:rsidRPr="00251D92">
        <w:rPr>
          <w:rFonts w:ascii="Arial" w:hAnsi="Arial" w:cs="Arial"/>
          <w:b/>
          <w:sz w:val="20"/>
          <w:szCs w:val="20"/>
        </w:rPr>
        <w:t>Lab</w:t>
      </w:r>
      <w:r w:rsidRPr="00251D92">
        <w:rPr>
          <w:rFonts w:ascii="Arial" w:hAnsi="Arial" w:cs="Arial"/>
          <w:sz w:val="20"/>
          <w:szCs w:val="20"/>
        </w:rPr>
        <w:t>: Located in Room B1-28, it’s full of help: tutoring for this course, the Writing Center, where you can get help with papers, and usually the location of the Master Student Workshops, where you can learn about time management, note-taking, reading strategies, and test-taking tips.</w:t>
      </w:r>
    </w:p>
    <w:p w:rsidR="00FA5A94" w:rsidRPr="00251D92" w:rsidRDefault="00FA5A94" w:rsidP="00FA5A94">
      <w:pPr>
        <w:numPr>
          <w:ilvl w:val="0"/>
          <w:numId w:val="2"/>
        </w:numPr>
        <w:rPr>
          <w:rFonts w:ascii="Arial" w:hAnsi="Arial" w:cs="Arial"/>
          <w:sz w:val="20"/>
          <w:szCs w:val="20"/>
        </w:rPr>
      </w:pPr>
      <w:r w:rsidRPr="00251D92">
        <w:rPr>
          <w:rFonts w:ascii="Arial" w:hAnsi="Arial" w:cs="Arial"/>
          <w:b/>
          <w:sz w:val="20"/>
          <w:szCs w:val="20"/>
        </w:rPr>
        <w:t xml:space="preserve">Computer Labs: </w:t>
      </w:r>
      <w:r w:rsidRPr="00251D92">
        <w:rPr>
          <w:rFonts w:ascii="Arial" w:hAnsi="Arial" w:cs="Arial"/>
          <w:sz w:val="20"/>
          <w:szCs w:val="20"/>
        </w:rPr>
        <w:t>Computer labs available for you to type papers, print out course documents, check CCP email and Canvas.  You need your student ID to access the labs, located in rooms B2-33, C3-17, and the Library.  Printing is limited to 30 pages!</w:t>
      </w:r>
    </w:p>
    <w:p w:rsidR="00FA5A94" w:rsidRPr="00251D92" w:rsidRDefault="00FA5A94" w:rsidP="00FA5A94">
      <w:pPr>
        <w:numPr>
          <w:ilvl w:val="0"/>
          <w:numId w:val="2"/>
        </w:numPr>
        <w:rPr>
          <w:rFonts w:ascii="Arial" w:hAnsi="Arial" w:cs="Arial"/>
          <w:sz w:val="20"/>
          <w:szCs w:val="20"/>
        </w:rPr>
      </w:pPr>
      <w:r w:rsidRPr="00251D92">
        <w:rPr>
          <w:rFonts w:ascii="Arial" w:hAnsi="Arial" w:cs="Arial"/>
          <w:b/>
          <w:sz w:val="20"/>
          <w:szCs w:val="20"/>
        </w:rPr>
        <w:t xml:space="preserve">The Counseling Center: </w:t>
      </w:r>
      <w:r w:rsidRPr="00251D92">
        <w:rPr>
          <w:rFonts w:ascii="Arial" w:hAnsi="Arial" w:cs="Arial"/>
          <w:sz w:val="20"/>
          <w:szCs w:val="20"/>
        </w:rPr>
        <w:t xml:space="preserve">Professional counselors are available in room BG-07 for free personal, career, academic, &amp; transfer counseling. </w:t>
      </w:r>
    </w:p>
    <w:p w:rsidR="00FA5A94" w:rsidRPr="00251D92" w:rsidRDefault="00FA5A94" w:rsidP="00FA5A94">
      <w:pPr>
        <w:numPr>
          <w:ilvl w:val="0"/>
          <w:numId w:val="2"/>
        </w:numPr>
        <w:rPr>
          <w:rFonts w:ascii="Arial" w:hAnsi="Arial" w:cs="Arial"/>
          <w:sz w:val="20"/>
          <w:szCs w:val="20"/>
        </w:rPr>
      </w:pPr>
      <w:r w:rsidRPr="00251D92">
        <w:rPr>
          <w:rFonts w:ascii="Arial" w:hAnsi="Arial" w:cs="Arial"/>
          <w:b/>
          <w:sz w:val="20"/>
          <w:szCs w:val="20"/>
        </w:rPr>
        <w:t>Library</w:t>
      </w:r>
      <w:r w:rsidRPr="00251D92">
        <w:rPr>
          <w:rFonts w:ascii="Arial" w:hAnsi="Arial" w:cs="Arial"/>
          <w:sz w:val="20"/>
          <w:szCs w:val="20"/>
        </w:rPr>
        <w:t xml:space="preserve">: Visit </w:t>
      </w:r>
      <w:proofErr w:type="spellStart"/>
      <w:r w:rsidRPr="00251D92">
        <w:rPr>
          <w:rFonts w:ascii="Arial" w:hAnsi="Arial" w:cs="Arial"/>
          <w:sz w:val="20"/>
          <w:szCs w:val="20"/>
        </w:rPr>
        <w:t>MyCCP</w:t>
      </w:r>
      <w:proofErr w:type="spellEnd"/>
      <w:r w:rsidRPr="00251D92">
        <w:rPr>
          <w:rFonts w:ascii="Arial" w:hAnsi="Arial" w:cs="Arial"/>
          <w:sz w:val="20"/>
          <w:szCs w:val="20"/>
        </w:rPr>
        <w:t xml:space="preserve"> for hours of operation and access to the catalog and online databases. A valid Student ID is required to enter the library. </w:t>
      </w:r>
    </w:p>
    <w:p w:rsidR="00FA5A94" w:rsidRPr="00A7185A" w:rsidRDefault="00FA5A94" w:rsidP="00FA5A94">
      <w:pPr>
        <w:numPr>
          <w:ilvl w:val="0"/>
          <w:numId w:val="2"/>
        </w:numPr>
        <w:rPr>
          <w:rFonts w:ascii="Arial" w:hAnsi="Arial" w:cs="Arial"/>
          <w:b/>
          <w:sz w:val="20"/>
          <w:szCs w:val="20"/>
        </w:rPr>
      </w:pPr>
      <w:r w:rsidRPr="00251D92">
        <w:rPr>
          <w:rFonts w:ascii="Arial" w:hAnsi="Arial" w:cs="Arial"/>
          <w:b/>
          <w:sz w:val="20"/>
          <w:szCs w:val="20"/>
        </w:rPr>
        <w:t xml:space="preserve">Center on Disability: </w:t>
      </w:r>
      <w:r w:rsidRPr="00251D92">
        <w:rPr>
          <w:rFonts w:ascii="Arial" w:hAnsi="Arial" w:cs="Arial"/>
          <w:sz w:val="20"/>
          <w:szCs w:val="20"/>
        </w:rPr>
        <w:t>Students with disabilities (</w:t>
      </w:r>
      <w:proofErr w:type="spellStart"/>
      <w:r w:rsidRPr="00251D92">
        <w:rPr>
          <w:rFonts w:ascii="Arial" w:hAnsi="Arial" w:cs="Arial"/>
          <w:sz w:val="20"/>
          <w:szCs w:val="20"/>
        </w:rPr>
        <w:t>eg.</w:t>
      </w:r>
      <w:proofErr w:type="spellEnd"/>
      <w:r w:rsidRPr="00251D92">
        <w:rPr>
          <w:rFonts w:ascii="Arial" w:hAnsi="Arial" w:cs="Arial"/>
          <w:sz w:val="20"/>
          <w:szCs w:val="20"/>
        </w:rPr>
        <w:t xml:space="preserve"> physical, learning, psychiatric, vision, hearing, </w:t>
      </w:r>
      <w:proofErr w:type="spellStart"/>
      <w:r w:rsidRPr="00251D92">
        <w:rPr>
          <w:rFonts w:ascii="Arial" w:hAnsi="Arial" w:cs="Arial"/>
          <w:sz w:val="20"/>
          <w:szCs w:val="20"/>
        </w:rPr>
        <w:t>etc</w:t>
      </w:r>
      <w:proofErr w:type="spellEnd"/>
      <w:r w:rsidRPr="00251D92">
        <w:rPr>
          <w:rFonts w:ascii="Arial" w:hAnsi="Arial" w:cs="Arial"/>
          <w:sz w:val="20"/>
          <w:szCs w:val="20"/>
        </w:rPr>
        <w:t xml:space="preserve">) should contact the Center on Disability </w:t>
      </w:r>
      <w:r w:rsidRPr="00251D92">
        <w:rPr>
          <w:rFonts w:ascii="Arial" w:hAnsi="Arial" w:cs="Arial"/>
          <w:sz w:val="20"/>
          <w:szCs w:val="20"/>
          <w:u w:val="single"/>
        </w:rPr>
        <w:t>early in the semester</w:t>
      </w:r>
      <w:r w:rsidRPr="00251D92">
        <w:rPr>
          <w:rFonts w:ascii="Arial" w:hAnsi="Arial" w:cs="Arial"/>
          <w:sz w:val="20"/>
          <w:szCs w:val="20"/>
        </w:rPr>
        <w:t xml:space="preserve"> for a confidential discussion of academic accommodations. The Center on Disability is located in BG-39 and their phone number is 215-751-8050; additional information can be found on </w:t>
      </w:r>
      <w:proofErr w:type="spellStart"/>
      <w:r w:rsidRPr="00251D92">
        <w:rPr>
          <w:rFonts w:ascii="Arial" w:hAnsi="Arial" w:cs="Arial"/>
          <w:sz w:val="20"/>
          <w:szCs w:val="20"/>
        </w:rPr>
        <w:t>MyCCP</w:t>
      </w:r>
      <w:proofErr w:type="spellEnd"/>
      <w:r w:rsidRPr="00251D92">
        <w:rPr>
          <w:rFonts w:ascii="Arial" w:hAnsi="Arial" w:cs="Arial"/>
          <w:sz w:val="20"/>
          <w:szCs w:val="20"/>
        </w:rPr>
        <w:t xml:space="preserve">. </w:t>
      </w:r>
    </w:p>
    <w:p w:rsidR="00FA5A94" w:rsidRPr="00251D92" w:rsidRDefault="00FA5A94" w:rsidP="00FA5A94">
      <w:pPr>
        <w:numPr>
          <w:ilvl w:val="0"/>
          <w:numId w:val="2"/>
        </w:numPr>
        <w:rPr>
          <w:rFonts w:ascii="Arial" w:hAnsi="Arial" w:cs="Arial"/>
          <w:b/>
          <w:sz w:val="20"/>
          <w:szCs w:val="20"/>
        </w:rPr>
      </w:pPr>
      <w:r>
        <w:rPr>
          <w:rFonts w:ascii="Arial" w:hAnsi="Arial" w:cs="Arial"/>
          <w:b/>
          <w:sz w:val="20"/>
          <w:szCs w:val="20"/>
        </w:rPr>
        <w:t xml:space="preserve">Single Stop: </w:t>
      </w:r>
      <w:r w:rsidRPr="00822124">
        <w:rPr>
          <w:rFonts w:ascii="Arial" w:hAnsi="Arial" w:cs="Arial"/>
          <w:b/>
          <w:sz w:val="20"/>
          <w:szCs w:val="20"/>
        </w:rPr>
        <w:t> </w:t>
      </w:r>
      <w:r w:rsidRPr="00822124">
        <w:rPr>
          <w:rFonts w:ascii="Arial" w:hAnsi="Arial" w:cs="Arial"/>
          <w:sz w:val="20"/>
          <w:szCs w:val="20"/>
        </w:rPr>
        <w:t>Single Stop offers government benefit eligibility screening and assistance to apply for these benefits, legal services, financial education, tax preparation services and healthcare enrollment assistance. All services are free to students.</w:t>
      </w:r>
      <w:r>
        <w:rPr>
          <w:rFonts w:ascii="Arial" w:hAnsi="Arial" w:cs="Arial"/>
          <w:sz w:val="20"/>
          <w:szCs w:val="20"/>
        </w:rPr>
        <w:t xml:space="preserve"> Located in the Mint Bldg. M1-21 and their phone number is </w:t>
      </w:r>
      <w:r w:rsidRPr="00822124">
        <w:rPr>
          <w:rFonts w:ascii="Arial" w:hAnsi="Arial" w:cs="Arial"/>
          <w:sz w:val="20"/>
          <w:szCs w:val="20"/>
        </w:rPr>
        <w:t>267-299-5910</w:t>
      </w:r>
    </w:p>
    <w:p w:rsidR="00FA5A94" w:rsidRPr="00251D92" w:rsidRDefault="00FA5A94" w:rsidP="00FA5A94">
      <w:pPr>
        <w:ind w:left="540"/>
        <w:rPr>
          <w:rFonts w:ascii="Arial" w:hAnsi="Arial" w:cs="Arial"/>
          <w:b/>
          <w:sz w:val="20"/>
          <w:szCs w:val="20"/>
        </w:rPr>
      </w:pPr>
    </w:p>
    <w:p w:rsidR="00FA5A94" w:rsidRDefault="00FA5A94" w:rsidP="00FA5A94"/>
    <w:p w:rsidR="004B4540" w:rsidRDefault="004B4540" w:rsidP="00FA5A94"/>
    <w:sectPr w:rsidR="004B4540" w:rsidSect="004B4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4E75"/>
    <w:multiLevelType w:val="hybridMultilevel"/>
    <w:tmpl w:val="AB2402BE"/>
    <w:lvl w:ilvl="0" w:tplc="F538033A">
      <w:start w:val="1"/>
      <w:numFmt w:val="bullet"/>
      <w:lvlText w:val=""/>
      <w:lvlJc w:val="left"/>
      <w:pPr>
        <w:ind w:left="540" w:hanging="360"/>
      </w:pPr>
      <w:rPr>
        <w:rFonts w:ascii="Symbol" w:hAnsi="Symbol"/>
      </w:rPr>
    </w:lvl>
    <w:lvl w:ilvl="1" w:tplc="4B5EB1F8">
      <w:start w:val="1"/>
      <w:numFmt w:val="bullet"/>
      <w:lvlText w:val="o"/>
      <w:lvlJc w:val="left"/>
      <w:pPr>
        <w:ind w:left="1440" w:hanging="360"/>
      </w:pPr>
      <w:rPr>
        <w:rFonts w:ascii="Courier New" w:hAnsi="Courier New"/>
      </w:rPr>
    </w:lvl>
    <w:lvl w:ilvl="2" w:tplc="1B0E6D18">
      <w:start w:val="1"/>
      <w:numFmt w:val="bullet"/>
      <w:lvlText w:val=""/>
      <w:lvlJc w:val="left"/>
      <w:pPr>
        <w:ind w:left="2160" w:hanging="360"/>
      </w:pPr>
      <w:rPr>
        <w:rFonts w:ascii="Wingdings" w:hAnsi="Wingdings"/>
      </w:rPr>
    </w:lvl>
    <w:lvl w:ilvl="3" w:tplc="C43489E8">
      <w:start w:val="1"/>
      <w:numFmt w:val="bullet"/>
      <w:lvlText w:val=""/>
      <w:lvlJc w:val="left"/>
      <w:pPr>
        <w:ind w:left="2880" w:hanging="360"/>
      </w:pPr>
      <w:rPr>
        <w:rFonts w:ascii="Symbol" w:hAnsi="Symbol"/>
      </w:rPr>
    </w:lvl>
    <w:lvl w:ilvl="4" w:tplc="108C3FC8">
      <w:start w:val="1"/>
      <w:numFmt w:val="bullet"/>
      <w:lvlText w:val="o"/>
      <w:lvlJc w:val="left"/>
      <w:pPr>
        <w:ind w:left="3600" w:hanging="360"/>
      </w:pPr>
      <w:rPr>
        <w:rFonts w:ascii="Courier New" w:hAnsi="Courier New"/>
      </w:rPr>
    </w:lvl>
    <w:lvl w:ilvl="5" w:tplc="51C207A6">
      <w:start w:val="1"/>
      <w:numFmt w:val="bullet"/>
      <w:lvlText w:val=""/>
      <w:lvlJc w:val="left"/>
      <w:pPr>
        <w:ind w:left="4320" w:hanging="360"/>
      </w:pPr>
      <w:rPr>
        <w:rFonts w:ascii="Wingdings" w:hAnsi="Wingdings"/>
      </w:rPr>
    </w:lvl>
    <w:lvl w:ilvl="6" w:tplc="ADE829C0">
      <w:start w:val="1"/>
      <w:numFmt w:val="bullet"/>
      <w:lvlText w:val=""/>
      <w:lvlJc w:val="left"/>
      <w:pPr>
        <w:ind w:left="5040" w:hanging="360"/>
      </w:pPr>
      <w:rPr>
        <w:rFonts w:ascii="Symbol" w:hAnsi="Symbol"/>
      </w:rPr>
    </w:lvl>
    <w:lvl w:ilvl="7" w:tplc="0D26E31E">
      <w:start w:val="1"/>
      <w:numFmt w:val="bullet"/>
      <w:lvlText w:val="o"/>
      <w:lvlJc w:val="left"/>
      <w:pPr>
        <w:ind w:left="5760" w:hanging="360"/>
      </w:pPr>
      <w:rPr>
        <w:rFonts w:ascii="Courier New" w:hAnsi="Courier New"/>
      </w:rPr>
    </w:lvl>
    <w:lvl w:ilvl="8" w:tplc="772C54C4">
      <w:start w:val="1"/>
      <w:numFmt w:val="bullet"/>
      <w:lvlText w:val=""/>
      <w:lvlJc w:val="left"/>
      <w:pPr>
        <w:ind w:left="6480" w:hanging="360"/>
      </w:pPr>
      <w:rPr>
        <w:rFonts w:ascii="Wingdings" w:hAnsi="Wingdings"/>
      </w:rPr>
    </w:lvl>
  </w:abstractNum>
  <w:abstractNum w:abstractNumId="1" w15:restartNumberingAfterBreak="0">
    <w:nsid w:val="2DEE50FF"/>
    <w:multiLevelType w:val="hybridMultilevel"/>
    <w:tmpl w:val="4CBE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5186B"/>
    <w:multiLevelType w:val="hybridMultilevel"/>
    <w:tmpl w:val="D792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75914"/>
    <w:multiLevelType w:val="hybridMultilevel"/>
    <w:tmpl w:val="49C2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07C6F"/>
    <w:multiLevelType w:val="hybridMultilevel"/>
    <w:tmpl w:val="20CC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94"/>
    <w:rsid w:val="00121BB9"/>
    <w:rsid w:val="00135844"/>
    <w:rsid w:val="00156F5F"/>
    <w:rsid w:val="002643AD"/>
    <w:rsid w:val="003C3CFE"/>
    <w:rsid w:val="004B4540"/>
    <w:rsid w:val="004B645E"/>
    <w:rsid w:val="00500602"/>
    <w:rsid w:val="00547756"/>
    <w:rsid w:val="00696545"/>
    <w:rsid w:val="00A003D3"/>
    <w:rsid w:val="00AD3684"/>
    <w:rsid w:val="00B561DC"/>
    <w:rsid w:val="00FA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C496"/>
  <w15:chartTrackingRefBased/>
  <w15:docId w15:val="{9DC10CDB-0442-450B-8D22-B16325EE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94"/>
    <w:rPr>
      <w:color w:val="0563C1" w:themeColor="hyperlink"/>
      <w:u w:val="single"/>
    </w:rPr>
  </w:style>
  <w:style w:type="paragraph" w:styleId="ListParagraph">
    <w:name w:val="List Paragraph"/>
    <w:basedOn w:val="Normal"/>
    <w:uiPriority w:val="34"/>
    <w:qFormat/>
    <w:rsid w:val="00FA5A94"/>
    <w:pPr>
      <w:ind w:left="720"/>
      <w:contextualSpacing/>
    </w:pPr>
    <w:rPr>
      <w:rFonts w:eastAsia="Calibri"/>
    </w:rPr>
  </w:style>
  <w:style w:type="paragraph" w:styleId="BodyText2">
    <w:name w:val="Body Text 2"/>
    <w:basedOn w:val="Normal"/>
    <w:link w:val="BodyText2Char"/>
    <w:rsid w:val="00FA5A94"/>
    <w:pPr>
      <w:jc w:val="center"/>
    </w:pPr>
    <w:rPr>
      <w:rFonts w:ascii="Arial" w:hAnsi="Arial"/>
      <w:sz w:val="20"/>
      <w:szCs w:val="20"/>
    </w:rPr>
  </w:style>
  <w:style w:type="character" w:customStyle="1" w:styleId="BodyText2Char">
    <w:name w:val="Body Text 2 Char"/>
    <w:basedOn w:val="DefaultParagraphFont"/>
    <w:link w:val="BodyText2"/>
    <w:rsid w:val="00FA5A94"/>
    <w:rPr>
      <w:rFonts w:ascii="Arial" w:eastAsia="Times New Roman" w:hAnsi="Arial" w:cs="Times New Roman"/>
      <w:sz w:val="20"/>
      <w:szCs w:val="20"/>
    </w:rPr>
  </w:style>
  <w:style w:type="table" w:styleId="TableGrid">
    <w:name w:val="Table Grid"/>
    <w:basedOn w:val="TableNormal"/>
    <w:uiPriority w:val="39"/>
    <w:rsid w:val="0015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D36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3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ITSupport@cc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watts7@gmail.com" TargetMode="External"/><Relationship Id="rId5" Type="http://schemas.openxmlformats.org/officeDocument/2006/relationships/hyperlink" Target="mailto:jwatts@ccp.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Watts</dc:creator>
  <cp:keywords/>
  <dc:description/>
  <cp:lastModifiedBy>lisa oberdorf</cp:lastModifiedBy>
  <cp:revision>2</cp:revision>
  <dcterms:created xsi:type="dcterms:W3CDTF">2018-12-12T15:34:00Z</dcterms:created>
  <dcterms:modified xsi:type="dcterms:W3CDTF">2018-12-12T15:34:00Z</dcterms:modified>
</cp:coreProperties>
</file>